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21915" w14:textId="77777777" w:rsidR="00562B52" w:rsidRDefault="00562B52" w:rsidP="00562B52">
      <w:pPr>
        <w:spacing w:after="0" w:line="259" w:lineRule="auto"/>
        <w:ind w:left="753" w:right="0" w:firstLine="0"/>
        <w:jc w:val="left"/>
      </w:pPr>
      <w:r>
        <w:rPr>
          <w:noProof/>
          <w:sz w:val="22"/>
        </w:rPr>
        <mc:AlternateContent>
          <mc:Choice Requires="wpg">
            <w:drawing>
              <wp:inline distT="0" distB="0" distL="0" distR="0" wp14:anchorId="1ED34A5F" wp14:editId="2AD8EF5C">
                <wp:extent cx="4850765" cy="847090"/>
                <wp:effectExtent l="0" t="0" r="0" b="0"/>
                <wp:docPr id="14229" name="Group 14229"/>
                <wp:cNvGraphicFramePr/>
                <a:graphic xmlns:a="http://schemas.openxmlformats.org/drawingml/2006/main">
                  <a:graphicData uri="http://schemas.microsoft.com/office/word/2010/wordprocessingGroup">
                    <wpg:wgp>
                      <wpg:cNvGrpSpPr/>
                      <wpg:grpSpPr>
                        <a:xfrm>
                          <a:off x="0" y="0"/>
                          <a:ext cx="4850765" cy="847090"/>
                          <a:chOff x="0" y="0"/>
                          <a:chExt cx="4850765" cy="847090"/>
                        </a:xfrm>
                      </wpg:grpSpPr>
                      <pic:pic xmlns:pic="http://schemas.openxmlformats.org/drawingml/2006/picture">
                        <pic:nvPicPr>
                          <pic:cNvPr id="8" name="Picture 8"/>
                          <pic:cNvPicPr/>
                        </pic:nvPicPr>
                        <pic:blipFill>
                          <a:blip r:embed="rId7"/>
                          <a:stretch>
                            <a:fillRect/>
                          </a:stretch>
                        </pic:blipFill>
                        <pic:spPr>
                          <a:xfrm>
                            <a:off x="0" y="0"/>
                            <a:ext cx="2105025" cy="742315"/>
                          </a:xfrm>
                          <a:prstGeom prst="rect">
                            <a:avLst/>
                          </a:prstGeom>
                        </pic:spPr>
                      </pic:pic>
                      <pic:pic xmlns:pic="http://schemas.openxmlformats.org/drawingml/2006/picture">
                        <pic:nvPicPr>
                          <pic:cNvPr id="10" name="Picture 10"/>
                          <pic:cNvPicPr/>
                        </pic:nvPicPr>
                        <pic:blipFill>
                          <a:blip r:embed="rId8"/>
                          <a:stretch>
                            <a:fillRect/>
                          </a:stretch>
                        </pic:blipFill>
                        <pic:spPr>
                          <a:xfrm>
                            <a:off x="3717290" y="0"/>
                            <a:ext cx="1133475" cy="847090"/>
                          </a:xfrm>
                          <a:prstGeom prst="rect">
                            <a:avLst/>
                          </a:prstGeom>
                        </pic:spPr>
                      </pic:pic>
                    </wpg:wgp>
                  </a:graphicData>
                </a:graphic>
              </wp:inline>
            </w:drawing>
          </mc:Choice>
          <mc:Fallback>
            <w:pict>
              <v:group w14:anchorId="22BD6CB8" id="Group 14229" o:spid="_x0000_s1026" style="width:381.95pt;height:66.7pt;mso-position-horizontal-relative:char;mso-position-vertical-relative:line" coordsize="48507,84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1050;height:7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">
                  <v:imagedata r:id="rId9" o:title=""/>
                </v:shape>
                <v:shape id="Picture 10" o:spid="_x0000_s1028" type="#_x0000_t75" style="position:absolute;left:37172;width:11335;height:8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">
                  <v:imagedata r:id="rId10" o:title=""/>
                </v:shape>
                <w10:anchorlock/>
              </v:group>
            </w:pict>
          </mc:Fallback>
        </mc:AlternateContent>
      </w:r>
    </w:p>
    <w:p w14:paraId="1239269B" w14:textId="77777777" w:rsidR="00562B52" w:rsidRDefault="00562B52" w:rsidP="00562B52">
      <w:pPr>
        <w:spacing w:after="16" w:line="259" w:lineRule="auto"/>
        <w:ind w:left="5" w:right="697" w:firstLine="0"/>
        <w:jc w:val="left"/>
      </w:pPr>
      <w:r>
        <w:rPr>
          <w:rFonts w:ascii="Times New Roman" w:eastAsia="Times New Roman" w:hAnsi="Times New Roman" w:cs="Times New Roman"/>
        </w:rPr>
        <w:t xml:space="preserve"> </w:t>
      </w:r>
    </w:p>
    <w:p w14:paraId="358AB20B" w14:textId="77777777" w:rsidR="00562B52" w:rsidRDefault="00562B52" w:rsidP="00562B52">
      <w:pPr>
        <w:spacing w:after="16" w:line="259" w:lineRule="auto"/>
        <w:ind w:left="5"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24DD3081" w14:textId="77777777" w:rsidR="00562B52" w:rsidRDefault="00562B52" w:rsidP="00562B52">
      <w:pPr>
        <w:spacing w:after="16" w:line="259" w:lineRule="auto"/>
        <w:ind w:left="5" w:right="0" w:firstLine="0"/>
        <w:jc w:val="left"/>
        <w:rPr>
          <w:rFonts w:ascii="Times New Roman" w:eastAsia="Times New Roman" w:hAnsi="Times New Roman" w:cs="Times New Roman"/>
        </w:rPr>
      </w:pPr>
    </w:p>
    <w:p w14:paraId="549A9CE7" w14:textId="77777777" w:rsidR="00562B52" w:rsidRDefault="00562B52" w:rsidP="00562B52">
      <w:pPr>
        <w:spacing w:after="16" w:line="259" w:lineRule="auto"/>
        <w:ind w:left="5" w:right="0" w:firstLine="0"/>
        <w:jc w:val="left"/>
      </w:pPr>
    </w:p>
    <w:p w14:paraId="4A82342A" w14:textId="77777777" w:rsidR="00562B52" w:rsidRDefault="00562B52" w:rsidP="00562B52">
      <w:pPr>
        <w:spacing w:after="26" w:line="259" w:lineRule="auto"/>
        <w:ind w:left="5" w:right="0" w:firstLine="0"/>
        <w:jc w:val="center"/>
        <w:rPr>
          <w:b/>
          <w:color w:val="auto"/>
        </w:rPr>
      </w:pPr>
      <w:r>
        <w:rPr>
          <w:b/>
        </w:rPr>
        <w:t>ZAPYTANIE OFERTOWE Nr 2/2024</w:t>
      </w:r>
    </w:p>
    <w:p w14:paraId="00181ED5" w14:textId="0FFCAF14" w:rsidR="00562B52" w:rsidRPr="00002CC0" w:rsidRDefault="00562B52" w:rsidP="00562B52">
      <w:pPr>
        <w:spacing w:after="0" w:line="278" w:lineRule="auto"/>
        <w:ind w:left="2778" w:right="2738" w:firstLine="0"/>
        <w:jc w:val="center"/>
        <w:rPr>
          <w:color w:val="FF0000"/>
        </w:rPr>
      </w:pPr>
      <w:r w:rsidRPr="00A673CB">
        <w:rPr>
          <w:b/>
        </w:rPr>
        <w:t xml:space="preserve">z </w:t>
      </w:r>
      <w:r w:rsidRPr="00A673CB">
        <w:rPr>
          <w:b/>
          <w:color w:val="auto"/>
        </w:rPr>
        <w:t>dn</w:t>
      </w:r>
      <w:r w:rsidRPr="002D0766">
        <w:rPr>
          <w:b/>
          <w:color w:val="auto"/>
        </w:rPr>
        <w:t xml:space="preserve">ia </w:t>
      </w:r>
      <w:r w:rsidR="00B651E6">
        <w:rPr>
          <w:b/>
          <w:color w:val="auto"/>
        </w:rPr>
        <w:t>4.10.</w:t>
      </w:r>
      <w:r w:rsidRPr="00B651E6">
        <w:rPr>
          <w:b/>
          <w:color w:val="auto"/>
        </w:rPr>
        <w:t>2024 r.</w:t>
      </w:r>
      <w:r w:rsidRPr="00002CC0">
        <w:rPr>
          <w:b/>
          <w:color w:val="FF0000"/>
        </w:rPr>
        <w:t xml:space="preserve"> </w:t>
      </w:r>
    </w:p>
    <w:p w14:paraId="38637040" w14:textId="77777777" w:rsidR="00562B52" w:rsidRDefault="00562B52" w:rsidP="00562B52">
      <w:pPr>
        <w:spacing w:after="22" w:line="259" w:lineRule="auto"/>
        <w:ind w:left="5" w:right="0" w:firstLine="0"/>
        <w:jc w:val="left"/>
      </w:pPr>
      <w:r>
        <w:t xml:space="preserve"> </w:t>
      </w:r>
    </w:p>
    <w:p w14:paraId="59D61ACC" w14:textId="056B1F78" w:rsidR="00562B52" w:rsidRDefault="00562B52" w:rsidP="00562B52">
      <w:pPr>
        <w:spacing w:after="8"/>
        <w:ind w:left="5" w:right="0" w:hanging="10"/>
      </w:pPr>
      <w:r>
        <w:rPr>
          <w:bCs/>
        </w:rPr>
        <w:t>W</w:t>
      </w:r>
      <w:r w:rsidRPr="00950282">
        <w:rPr>
          <w:bCs/>
        </w:rPr>
        <w:t xml:space="preserve"> ramach postępowania prowadzonego zgodnie z zasadą konkurencyjności, w celu udzielenia zamówienia obejmującego wykonanie</w:t>
      </w:r>
      <w:r>
        <w:t xml:space="preserve"> </w:t>
      </w:r>
      <w:r w:rsidR="00547B84">
        <w:t>prac</w:t>
      </w:r>
      <w:r>
        <w:t xml:space="preserve"> </w:t>
      </w:r>
      <w:r w:rsidR="00547B84">
        <w:t>konserwatorskich i restauratorskich</w:t>
      </w:r>
      <w:r>
        <w:t xml:space="preserve"> w ramach inwestycji pn</w:t>
      </w:r>
      <w:bookmarkStart w:id="0" w:name="_Hlk166846283"/>
      <w:r>
        <w:t xml:space="preserve">. </w:t>
      </w:r>
      <w:bookmarkStart w:id="1" w:name="_Hlk175552448"/>
      <w:bookmarkEnd w:id="0"/>
      <w:r w:rsidRPr="009B086A">
        <w:rPr>
          <w:b/>
          <w:bCs/>
        </w:rPr>
        <w:t>„</w:t>
      </w:r>
      <w:r>
        <w:rPr>
          <w:b/>
          <w:bCs/>
        </w:rPr>
        <w:t>Remont k</w:t>
      </w:r>
      <w:r w:rsidRPr="009B086A">
        <w:rPr>
          <w:b/>
          <w:bCs/>
        </w:rPr>
        <w:t>onserwa</w:t>
      </w:r>
      <w:r>
        <w:rPr>
          <w:b/>
          <w:bCs/>
        </w:rPr>
        <w:t>torski</w:t>
      </w:r>
      <w:r w:rsidRPr="009B086A">
        <w:rPr>
          <w:b/>
          <w:bCs/>
        </w:rPr>
        <w:t xml:space="preserve"> </w:t>
      </w:r>
      <w:r>
        <w:rPr>
          <w:b/>
          <w:bCs/>
        </w:rPr>
        <w:t>zabytkowego ołtarza głównego kościoła parafialnego św. Wojciecha BM w Bolesławiu</w:t>
      </w:r>
      <w:r w:rsidRPr="009B086A">
        <w:rPr>
          <w:b/>
          <w:bCs/>
        </w:rPr>
        <w:t>”</w:t>
      </w:r>
      <w:bookmarkEnd w:id="1"/>
      <w:r>
        <w:t xml:space="preserve"> dofinansowanego z Rządowego Programu Odbudowy Zabytków nr</w:t>
      </w:r>
      <w:r>
        <w:rPr>
          <w:b/>
        </w:rPr>
        <w:t xml:space="preserve"> </w:t>
      </w:r>
      <w:r w:rsidRPr="009B086A">
        <w:t>Edycja2RPOZ/2023/</w:t>
      </w:r>
      <w:r>
        <w:t>6919</w:t>
      </w:r>
      <w:r w:rsidRPr="009B086A">
        <w:t>/</w:t>
      </w:r>
      <w:proofErr w:type="spellStart"/>
      <w:r w:rsidRPr="009B086A">
        <w:t>PolskiLad</w:t>
      </w:r>
      <w:proofErr w:type="spellEnd"/>
      <w:r>
        <w:t xml:space="preserve">. </w:t>
      </w:r>
    </w:p>
    <w:p w14:paraId="05CED988" w14:textId="77777777" w:rsidR="00562B52" w:rsidRDefault="00562B52" w:rsidP="00562B52">
      <w:pPr>
        <w:spacing w:after="8"/>
        <w:ind w:left="5" w:right="0" w:hanging="10"/>
      </w:pPr>
    </w:p>
    <w:p w14:paraId="6B7BEC94" w14:textId="77777777" w:rsidR="00562B52" w:rsidRDefault="00562B52" w:rsidP="00562B52">
      <w:pPr>
        <w:numPr>
          <w:ilvl w:val="0"/>
          <w:numId w:val="1"/>
        </w:numPr>
        <w:spacing w:after="12"/>
        <w:ind w:right="0" w:hanging="283"/>
      </w:pPr>
      <w:r>
        <w:rPr>
          <w:b/>
        </w:rPr>
        <w:t xml:space="preserve">ZAMAWIAJĄCY </w:t>
      </w:r>
    </w:p>
    <w:p w14:paraId="0C2FD01F" w14:textId="77777777" w:rsidR="00562B52" w:rsidRDefault="00562B52" w:rsidP="00562B52">
      <w:pPr>
        <w:spacing w:after="20" w:line="259" w:lineRule="auto"/>
        <w:ind w:left="10" w:right="0" w:firstLine="0"/>
        <w:jc w:val="left"/>
      </w:pPr>
      <w:bookmarkStart w:id="2" w:name="_Hlk178589784"/>
      <w:r>
        <w:t xml:space="preserve">Parafia Rzymskokatolicka pw. św. Wojciecha BM w Bolesławiu </w:t>
      </w:r>
    </w:p>
    <w:p w14:paraId="214FED89" w14:textId="77777777" w:rsidR="00562B52" w:rsidRDefault="00562B52" w:rsidP="00562B52">
      <w:pPr>
        <w:spacing w:after="20" w:line="259" w:lineRule="auto"/>
        <w:ind w:left="10" w:right="0" w:firstLine="0"/>
        <w:jc w:val="left"/>
      </w:pPr>
      <w:r>
        <w:t xml:space="preserve">Bolesław 33, 33-220 Bolesław </w:t>
      </w:r>
    </w:p>
    <w:p w14:paraId="1258640F" w14:textId="77777777" w:rsidR="00562B52" w:rsidRDefault="00562B52" w:rsidP="00562B52">
      <w:pPr>
        <w:spacing w:after="20" w:line="259" w:lineRule="auto"/>
        <w:ind w:left="10" w:right="0" w:firstLine="0"/>
        <w:jc w:val="left"/>
      </w:pPr>
      <w:r>
        <w:t xml:space="preserve">NIP: 8711243652, REGON: 040060092 </w:t>
      </w:r>
    </w:p>
    <w:bookmarkEnd w:id="2"/>
    <w:p w14:paraId="64034B45" w14:textId="77777777" w:rsidR="00562B52" w:rsidRDefault="00562B52" w:rsidP="00562B52">
      <w:pPr>
        <w:spacing w:after="13"/>
        <w:ind w:left="5" w:right="0" w:hanging="10"/>
      </w:pPr>
      <w:r>
        <w:rPr>
          <w:b/>
        </w:rPr>
        <w:t xml:space="preserve">Osoba do kontaktu ze strony Zamawiającego: </w:t>
      </w:r>
    </w:p>
    <w:p w14:paraId="6D6B7C44" w14:textId="77777777" w:rsidR="00562B52" w:rsidRDefault="00562B52" w:rsidP="00562B52">
      <w:pPr>
        <w:spacing w:after="56" w:line="259" w:lineRule="auto"/>
        <w:ind w:left="5" w:right="0" w:firstLine="0"/>
        <w:jc w:val="left"/>
      </w:pPr>
      <w:bookmarkStart w:id="3" w:name="_Hlk178589937"/>
      <w:r>
        <w:t>ks. Proboszcz – Robert Groch</w:t>
      </w:r>
      <w:bookmarkEnd w:id="3"/>
      <w:r>
        <w:t>, tel.  14 6415013</w:t>
      </w:r>
    </w:p>
    <w:p w14:paraId="4F8B339D" w14:textId="77777777" w:rsidR="00562B52" w:rsidRDefault="00562B52" w:rsidP="00562B52">
      <w:pPr>
        <w:spacing w:after="56" w:line="259" w:lineRule="auto"/>
        <w:ind w:left="5" w:right="0" w:firstLine="0"/>
        <w:jc w:val="left"/>
      </w:pPr>
      <w:r>
        <w:t xml:space="preserve"> e-mail: boleslaw@diecezja.tarnow.pl </w:t>
      </w:r>
    </w:p>
    <w:p w14:paraId="2A47F211" w14:textId="77777777" w:rsidR="00562B52" w:rsidRDefault="00562B52" w:rsidP="00562B52">
      <w:pPr>
        <w:numPr>
          <w:ilvl w:val="0"/>
          <w:numId w:val="1"/>
        </w:numPr>
        <w:ind w:right="0" w:hanging="283"/>
      </w:pPr>
      <w:r>
        <w:rPr>
          <w:b/>
        </w:rPr>
        <w:t xml:space="preserve">PRZEDMIOT ZAMÓWIENIA </w:t>
      </w:r>
    </w:p>
    <w:p w14:paraId="251E3C76" w14:textId="77777777" w:rsidR="00562B52" w:rsidRPr="001C4DB7" w:rsidRDefault="00562B52" w:rsidP="00562B52">
      <w:pPr>
        <w:pStyle w:val="Akapitzlist"/>
        <w:numPr>
          <w:ilvl w:val="0"/>
          <w:numId w:val="12"/>
        </w:numPr>
        <w:ind w:right="15"/>
        <w:rPr>
          <w:rFonts w:asciiTheme="minorHAnsi" w:hAnsiTheme="minorHAnsi" w:cstheme="minorHAnsi"/>
          <w:b/>
          <w:bCs/>
        </w:rPr>
      </w:pPr>
      <w:r w:rsidRPr="001C4DB7">
        <w:rPr>
          <w:rFonts w:asciiTheme="minorHAnsi" w:hAnsiTheme="minorHAnsi" w:cstheme="minorHAnsi"/>
        </w:rPr>
        <w:t xml:space="preserve">Przedmiotem zamówienia jest: </w:t>
      </w:r>
      <w:bookmarkStart w:id="4" w:name="_Hlk178589737"/>
      <w:r w:rsidRPr="009B086A">
        <w:rPr>
          <w:b/>
          <w:bCs/>
        </w:rPr>
        <w:t>„</w:t>
      </w:r>
      <w:r>
        <w:rPr>
          <w:b/>
          <w:bCs/>
        </w:rPr>
        <w:t>Remont k</w:t>
      </w:r>
      <w:r w:rsidRPr="009B086A">
        <w:rPr>
          <w:b/>
          <w:bCs/>
        </w:rPr>
        <w:t>onserwa</w:t>
      </w:r>
      <w:r>
        <w:rPr>
          <w:b/>
          <w:bCs/>
        </w:rPr>
        <w:t>torski</w:t>
      </w:r>
      <w:r w:rsidRPr="009B086A">
        <w:rPr>
          <w:b/>
          <w:bCs/>
        </w:rPr>
        <w:t xml:space="preserve"> </w:t>
      </w:r>
      <w:r>
        <w:rPr>
          <w:b/>
          <w:bCs/>
        </w:rPr>
        <w:t>zabytkowego ołtarza głównego kościoła parafialnego św. Wojciecha BM w Bolesławiu</w:t>
      </w:r>
      <w:r w:rsidRPr="009B086A">
        <w:rPr>
          <w:b/>
          <w:bCs/>
        </w:rPr>
        <w:t>”</w:t>
      </w:r>
      <w:bookmarkEnd w:id="4"/>
      <w:r>
        <w:rPr>
          <w:b/>
          <w:bCs/>
        </w:rPr>
        <w:t>.</w:t>
      </w:r>
    </w:p>
    <w:p w14:paraId="14023CE2" w14:textId="77777777" w:rsidR="00562B52" w:rsidRPr="00002CC0" w:rsidRDefault="00562B52" w:rsidP="00562B52">
      <w:pPr>
        <w:ind w:left="350" w:right="15" w:firstLine="0"/>
        <w:rPr>
          <w:rFonts w:asciiTheme="minorHAnsi" w:hAnsiTheme="minorHAnsi" w:cstheme="minorHAnsi"/>
        </w:rPr>
      </w:pPr>
      <w:r w:rsidRPr="00002CC0">
        <w:rPr>
          <w:rFonts w:asciiTheme="minorHAnsi" w:hAnsiTheme="minorHAnsi" w:cstheme="minorHAnsi"/>
        </w:rPr>
        <w:t xml:space="preserve">Planujemy wykonanie remontu konserwatorskiego ołtarza głównego kościoła parafialnego </w:t>
      </w:r>
    </w:p>
    <w:p w14:paraId="34E65E8D" w14:textId="77777777" w:rsidR="00562B52" w:rsidRPr="001C4DB7" w:rsidRDefault="00562B52" w:rsidP="00562B52">
      <w:pPr>
        <w:ind w:left="350" w:right="15" w:firstLine="0"/>
        <w:rPr>
          <w:rFonts w:asciiTheme="minorHAnsi" w:hAnsiTheme="minorHAnsi" w:cstheme="minorHAnsi"/>
        </w:rPr>
      </w:pPr>
      <w:r w:rsidRPr="00002CC0">
        <w:rPr>
          <w:rFonts w:asciiTheme="minorHAnsi" w:hAnsiTheme="minorHAnsi" w:cstheme="minorHAnsi"/>
        </w:rPr>
        <w:t xml:space="preserve">w Bolesławiu. Ołtarz wykonany z drewna malowany i złocony z rzeźbami św. Jadwigi Śląskiej i św. Kazimierza Królewicza. W górnej kondygnacji nisza z przedstawieniem Chrystusa na krzyżu, adorowanego przez klęczące anioły, po bokach kartusze z herbami Orzeł Biały </w:t>
      </w:r>
      <w:r>
        <w:rPr>
          <w:rFonts w:asciiTheme="minorHAnsi" w:hAnsiTheme="minorHAnsi" w:cstheme="minorHAnsi"/>
        </w:rPr>
        <w:br/>
      </w:r>
      <w:r w:rsidRPr="00002CC0">
        <w:rPr>
          <w:rFonts w:asciiTheme="minorHAnsi" w:hAnsiTheme="minorHAnsi" w:cstheme="minorHAnsi"/>
        </w:rPr>
        <w:t>i Pogoń.</w:t>
      </w:r>
    </w:p>
    <w:p w14:paraId="04C626C3" w14:textId="77777777" w:rsidR="00562B52" w:rsidRPr="001C4DB7" w:rsidRDefault="00562B52" w:rsidP="00562B52">
      <w:pPr>
        <w:pStyle w:val="Akapitzlist"/>
        <w:numPr>
          <w:ilvl w:val="0"/>
          <w:numId w:val="12"/>
        </w:numPr>
        <w:spacing w:after="0" w:line="276" w:lineRule="auto"/>
        <w:ind w:right="17"/>
        <w:rPr>
          <w:rFonts w:asciiTheme="minorHAnsi" w:hAnsiTheme="minorHAnsi" w:cstheme="minorHAnsi"/>
        </w:rPr>
      </w:pPr>
      <w:r w:rsidRPr="001C4DB7">
        <w:rPr>
          <w:rFonts w:asciiTheme="minorHAnsi" w:hAnsiTheme="minorHAnsi" w:cstheme="minorHAnsi"/>
        </w:rPr>
        <w:t xml:space="preserve">Szczegółowy zakres przedmiotu zamówienia trzeba wykonać w oparciu </w:t>
      </w:r>
      <w:r>
        <w:rPr>
          <w:rFonts w:asciiTheme="minorHAnsi" w:hAnsiTheme="minorHAnsi" w:cstheme="minorHAnsi"/>
        </w:rPr>
        <w:br/>
      </w:r>
      <w:r w:rsidRPr="001C4DB7">
        <w:rPr>
          <w:rFonts w:asciiTheme="minorHAnsi" w:hAnsiTheme="minorHAnsi" w:cstheme="minorHAnsi"/>
        </w:rPr>
        <w:t>o następującą dokumentację:</w:t>
      </w:r>
    </w:p>
    <w:p w14:paraId="40C9AAA8" w14:textId="77777777" w:rsidR="00562B52" w:rsidRPr="001C4DB7" w:rsidRDefault="00562B52" w:rsidP="00562B52">
      <w:pPr>
        <w:ind w:left="449" w:right="15" w:firstLine="259"/>
        <w:rPr>
          <w:rFonts w:asciiTheme="minorHAnsi" w:hAnsiTheme="minorHAnsi" w:cstheme="minorHAnsi"/>
          <w:color w:val="auto"/>
        </w:rPr>
      </w:pPr>
      <w:r w:rsidRPr="001C4DB7">
        <w:rPr>
          <w:rFonts w:asciiTheme="minorHAnsi" w:hAnsiTheme="minorHAnsi" w:cstheme="minorHAnsi"/>
          <w:color w:val="auto"/>
        </w:rPr>
        <w:t xml:space="preserve"> - </w:t>
      </w:r>
      <w:r>
        <w:rPr>
          <w:rFonts w:asciiTheme="minorHAnsi" w:hAnsiTheme="minorHAnsi" w:cstheme="minorHAnsi"/>
          <w:color w:val="auto"/>
        </w:rPr>
        <w:t>p</w:t>
      </w:r>
      <w:r w:rsidRPr="001C4DB7">
        <w:rPr>
          <w:rFonts w:asciiTheme="minorHAnsi" w:hAnsiTheme="minorHAnsi" w:cstheme="minorHAnsi"/>
          <w:color w:val="auto"/>
        </w:rPr>
        <w:t>rogram prac konserwatorskich,</w:t>
      </w:r>
    </w:p>
    <w:p w14:paraId="32B83053" w14:textId="3B7ADDFE" w:rsidR="00562B52" w:rsidRPr="003B5262" w:rsidRDefault="00562B52" w:rsidP="003B5262">
      <w:pPr>
        <w:ind w:left="708" w:right="15" w:firstLine="0"/>
        <w:jc w:val="left"/>
        <w:rPr>
          <w:rFonts w:asciiTheme="minorHAnsi" w:hAnsiTheme="minorHAnsi" w:cstheme="minorHAnsi"/>
          <w:color w:val="auto"/>
        </w:rPr>
      </w:pPr>
      <w:r w:rsidRPr="003B5262">
        <w:rPr>
          <w:rFonts w:asciiTheme="minorHAnsi" w:hAnsiTheme="minorHAnsi" w:cstheme="minorHAnsi"/>
          <w:color w:val="auto"/>
        </w:rPr>
        <w:t xml:space="preserve">- </w:t>
      </w:r>
      <w:bookmarkStart w:id="5" w:name="_Hlk175553362"/>
      <w:r w:rsidRPr="003B5262">
        <w:rPr>
          <w:rFonts w:asciiTheme="minorHAnsi" w:hAnsiTheme="minorHAnsi" w:cstheme="minorHAnsi"/>
          <w:color w:val="auto"/>
        </w:rPr>
        <w:t xml:space="preserve">decyzję Małopolskiego Wojewódzkiego Konserwatora Zabytków </w:t>
      </w:r>
      <w:r w:rsidR="003B5262" w:rsidRPr="003B5262">
        <w:rPr>
          <w:rFonts w:asciiTheme="minorHAnsi" w:hAnsiTheme="minorHAnsi" w:cstheme="minorHAnsi"/>
          <w:color w:val="auto"/>
        </w:rPr>
        <w:t xml:space="preserve">numer 20/2024/B </w:t>
      </w:r>
      <w:r w:rsidRPr="003B5262">
        <w:rPr>
          <w:rFonts w:asciiTheme="minorHAnsi" w:hAnsiTheme="minorHAnsi" w:cstheme="minorHAnsi"/>
          <w:color w:val="auto"/>
        </w:rPr>
        <w:t>znak:</w:t>
      </w:r>
      <w:r w:rsidR="003B5262">
        <w:rPr>
          <w:rFonts w:asciiTheme="minorHAnsi" w:hAnsiTheme="minorHAnsi" w:cstheme="minorHAnsi"/>
          <w:color w:val="auto"/>
        </w:rPr>
        <w:t xml:space="preserve"> </w:t>
      </w:r>
      <w:r w:rsidR="00005568" w:rsidRPr="003B5262">
        <w:rPr>
          <w:rFonts w:asciiTheme="minorHAnsi" w:hAnsiTheme="minorHAnsi" w:cstheme="minorHAnsi"/>
          <w:color w:val="auto"/>
        </w:rPr>
        <w:t>DT-</w:t>
      </w:r>
      <w:proofErr w:type="gramStart"/>
      <w:r w:rsidR="00005568" w:rsidRPr="003B5262">
        <w:rPr>
          <w:rFonts w:asciiTheme="minorHAnsi" w:hAnsiTheme="minorHAnsi" w:cstheme="minorHAnsi"/>
          <w:color w:val="auto"/>
        </w:rPr>
        <w:t>II .</w:t>
      </w:r>
      <w:proofErr w:type="gramEnd"/>
      <w:r w:rsidR="00005568" w:rsidRPr="003B5262">
        <w:rPr>
          <w:rFonts w:asciiTheme="minorHAnsi" w:hAnsiTheme="minorHAnsi" w:cstheme="minorHAnsi"/>
          <w:color w:val="auto"/>
        </w:rPr>
        <w:t xml:space="preserve">5144.24.2024.AKT </w:t>
      </w:r>
      <w:r w:rsidRPr="003B5262">
        <w:rPr>
          <w:rFonts w:asciiTheme="minorHAnsi" w:hAnsiTheme="minorHAnsi" w:cstheme="minorHAnsi"/>
          <w:color w:val="auto"/>
        </w:rPr>
        <w:t xml:space="preserve">z dnia </w:t>
      </w:r>
      <w:r w:rsidR="003B5262" w:rsidRPr="003B5262">
        <w:rPr>
          <w:rFonts w:asciiTheme="minorHAnsi" w:hAnsiTheme="minorHAnsi" w:cstheme="minorHAnsi"/>
          <w:color w:val="auto"/>
        </w:rPr>
        <w:t xml:space="preserve">26 września 2024 </w:t>
      </w:r>
      <w:r w:rsidRPr="003B5262">
        <w:rPr>
          <w:rFonts w:asciiTheme="minorHAnsi" w:hAnsiTheme="minorHAnsi" w:cstheme="minorHAnsi"/>
          <w:color w:val="auto"/>
        </w:rPr>
        <w:t>r.</w:t>
      </w:r>
      <w:bookmarkEnd w:id="5"/>
    </w:p>
    <w:p w14:paraId="5F22ACCD" w14:textId="77777777" w:rsidR="00562B52" w:rsidRDefault="00562B52" w:rsidP="00562B52">
      <w:pPr>
        <w:pStyle w:val="Akapitzlist"/>
        <w:numPr>
          <w:ilvl w:val="0"/>
          <w:numId w:val="12"/>
        </w:numPr>
        <w:ind w:right="17"/>
        <w:rPr>
          <w:color w:val="auto"/>
        </w:rPr>
      </w:pPr>
      <w:r w:rsidRPr="009D6A29">
        <w:rPr>
          <w:color w:val="auto"/>
        </w:rPr>
        <w:t xml:space="preserve">W ramach zamówienia  Wykonawca zobowiązany jest do wykonania i montażu tablicy informacyjnej: tablicę należy wykonać zgodnie z wymogami zawartymi w Rozporządzeniu Rady Ministrów z dnia 7 maja 2021 r. w sprawie określenia działań informacyjnych podejmowanych przez podmioty realizujące zadania finansowane lub </w:t>
      </w:r>
      <w:r w:rsidRPr="009D6A29">
        <w:rPr>
          <w:color w:val="auto"/>
        </w:rPr>
        <w:lastRenderedPageBreak/>
        <w:t>dofinansowane z budżetu państwa lub z państwowych funduszy celowych, Rozporządzeniu Rady Ministrów z dnia 20 grudnia 2021 r. zmieniającym ww. rozporządzenie, Rozporządzenia Rady Ministrów z dnia 7 lipca 2023 r. zmieniające ww. rozporządzenie oraz Uchwały nr 84/2021 Rady Ministrów z dnia 1 lipca 2021  w sprawie ustanowienia Rządowego Funduszu Polski Ład: Programu Inwestycji Strategicznych § 10.</w:t>
      </w:r>
    </w:p>
    <w:p w14:paraId="504C2DB5" w14:textId="77777777" w:rsidR="00562B52" w:rsidRPr="009D6A29" w:rsidRDefault="00562B52" w:rsidP="00562B52">
      <w:pPr>
        <w:pStyle w:val="Akapitzlist"/>
        <w:ind w:left="715" w:right="17" w:firstLine="0"/>
        <w:rPr>
          <w:color w:val="auto"/>
        </w:rPr>
      </w:pPr>
    </w:p>
    <w:p w14:paraId="15824E8D" w14:textId="77777777" w:rsidR="00562B52" w:rsidRDefault="00562B52" w:rsidP="00562B52">
      <w:pPr>
        <w:numPr>
          <w:ilvl w:val="0"/>
          <w:numId w:val="12"/>
        </w:numPr>
        <w:ind w:right="15"/>
        <w:rPr>
          <w:color w:val="auto"/>
        </w:rPr>
      </w:pPr>
      <w:r w:rsidRPr="00F616D4">
        <w:rPr>
          <w:color w:val="auto"/>
        </w:rPr>
        <w:t xml:space="preserve">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 ofercie. Zamawiający dopuszcza, w każdym aspekcie zamówienia, zastosowanie rozwiązań równoważnych lub lepszych od wskazanych pod warunkiem, że ich zastosowanie nie będzie prowadzić do pogorszenia wskazanych parametrów technicznych, funkcjonalnych i jakościowych. Udowodnienie, że oferowane rozwiązanie jest równowartościowe lub lepsze od wymaganego, leży po stronie oferenta. </w:t>
      </w:r>
    </w:p>
    <w:p w14:paraId="430C29E0" w14:textId="77777777" w:rsidR="00562B52" w:rsidRPr="00402117" w:rsidRDefault="00562B52" w:rsidP="00562B52">
      <w:pPr>
        <w:numPr>
          <w:ilvl w:val="0"/>
          <w:numId w:val="12"/>
        </w:numPr>
        <w:spacing w:after="13"/>
        <w:ind w:right="15"/>
        <w:rPr>
          <w:color w:val="auto"/>
        </w:rPr>
      </w:pPr>
      <w:r w:rsidRPr="00402117">
        <w:rPr>
          <w:color w:val="auto"/>
        </w:rPr>
        <w:t xml:space="preserve">Okres gwarancji i rękojmi. </w:t>
      </w:r>
    </w:p>
    <w:p w14:paraId="44AF481F" w14:textId="77777777" w:rsidR="00562B52" w:rsidRPr="00402117" w:rsidRDefault="00562B52" w:rsidP="00562B52">
      <w:pPr>
        <w:ind w:left="725" w:right="15" w:firstLine="0"/>
        <w:rPr>
          <w:color w:val="auto"/>
        </w:rPr>
      </w:pPr>
      <w:r w:rsidRPr="00402117">
        <w:rPr>
          <w:color w:val="auto"/>
        </w:rPr>
        <w:t xml:space="preserve">Wykonawca zobowiązuje się do udzielenia min. </w:t>
      </w:r>
      <w:r w:rsidRPr="001230B9">
        <w:rPr>
          <w:color w:val="auto"/>
        </w:rPr>
        <w:t>60 miesięcy gwarancji i rękojmi za wady na wykonane roboty budowlane, objęte niniejszym zamówieniem.</w:t>
      </w:r>
      <w:r w:rsidRPr="00402117">
        <w:rPr>
          <w:color w:val="auto"/>
        </w:rPr>
        <w:t xml:space="preserve"> </w:t>
      </w:r>
    </w:p>
    <w:p w14:paraId="136EAD9F" w14:textId="77777777" w:rsidR="00562B52" w:rsidRPr="00402117" w:rsidRDefault="00562B52" w:rsidP="00562B52">
      <w:pPr>
        <w:numPr>
          <w:ilvl w:val="0"/>
          <w:numId w:val="12"/>
        </w:numPr>
        <w:spacing w:after="13"/>
        <w:ind w:right="15"/>
        <w:rPr>
          <w:color w:val="auto"/>
        </w:rPr>
      </w:pPr>
      <w:r w:rsidRPr="00402117">
        <w:rPr>
          <w:color w:val="auto"/>
        </w:rPr>
        <w:t xml:space="preserve">Lokalizacja obiektu: </w:t>
      </w:r>
    </w:p>
    <w:p w14:paraId="180776DE" w14:textId="77777777" w:rsidR="00562B52" w:rsidRPr="009B086A" w:rsidRDefault="00562B52" w:rsidP="00562B52">
      <w:pPr>
        <w:pStyle w:val="Akapitzlist"/>
        <w:ind w:left="715" w:right="15" w:firstLine="0"/>
        <w:rPr>
          <w:color w:val="auto"/>
        </w:rPr>
      </w:pPr>
      <w:r w:rsidRPr="00D24115">
        <w:rPr>
          <w:color w:val="auto"/>
        </w:rPr>
        <w:t xml:space="preserve">Działka ew. nr 817, obręb 0001 Bolesław, powiat dąbrowski, województwo małopolskie. </w:t>
      </w:r>
      <w:r w:rsidRPr="00002CC0">
        <w:rPr>
          <w:color w:val="auto"/>
        </w:rPr>
        <w:t>Ołtarz główny wpisany do rejestru zabytków województwa małopolskiego pod numerem B-450/M jako zabytkowe wyposażenie ruchome z kościoła parafialnego pw. św. Wojciecha BM w Bolesławiu, pow. dąbrowski</w:t>
      </w:r>
      <w:r w:rsidRPr="009B086A">
        <w:rPr>
          <w:color w:val="auto"/>
        </w:rPr>
        <w:t xml:space="preserve"> Podmiotom zainteresowanym udziałem w postępowaniu Zamawiający umożliwi przeprowadzenie wizji lokalnej miejsca objętego zamówieniem. W celu przeprowadzenia wizji lokalnej zaleca się wcześniejszy kontakt telefoniczny z Zamawiającym. </w:t>
      </w:r>
    </w:p>
    <w:p w14:paraId="7167EEC6" w14:textId="77777777" w:rsidR="00562B52" w:rsidRPr="00E81062" w:rsidRDefault="00562B52" w:rsidP="00562B52">
      <w:pPr>
        <w:numPr>
          <w:ilvl w:val="0"/>
          <w:numId w:val="12"/>
        </w:numPr>
        <w:ind w:right="15"/>
        <w:rPr>
          <w:color w:val="auto"/>
        </w:rPr>
      </w:pPr>
      <w:r w:rsidRPr="00E81062">
        <w:rPr>
          <w:color w:val="auto"/>
        </w:rPr>
        <w:t xml:space="preserve">Główny Kod CPV zamówienia: 45453000-7 – roboty remontowe i renowacyjne. </w:t>
      </w:r>
    </w:p>
    <w:p w14:paraId="3B4010C0" w14:textId="77777777" w:rsidR="00562B52" w:rsidRPr="00E81062" w:rsidRDefault="00562B52" w:rsidP="00562B52">
      <w:pPr>
        <w:pStyle w:val="text"/>
        <w:spacing w:before="0" w:beforeAutospacing="0" w:after="0" w:afterAutospacing="0"/>
        <w:ind w:left="708"/>
        <w:rPr>
          <w:rFonts w:asciiTheme="minorHAnsi" w:hAnsiTheme="minorHAnsi" w:cstheme="minorHAnsi"/>
        </w:rPr>
      </w:pPr>
      <w:r w:rsidRPr="00E81062">
        <w:rPr>
          <w:rFonts w:asciiTheme="minorHAnsi" w:hAnsiTheme="minorHAnsi" w:cstheme="minorHAnsi"/>
        </w:rPr>
        <w:t>45453000-7 Roboty remontowe i renowacyjne</w:t>
      </w:r>
    </w:p>
    <w:p w14:paraId="23CF621B" w14:textId="77777777" w:rsidR="00562B52" w:rsidRPr="00E81062" w:rsidRDefault="00562B52" w:rsidP="00562B52">
      <w:pPr>
        <w:pStyle w:val="text"/>
        <w:spacing w:before="0" w:beforeAutospacing="0" w:after="0" w:afterAutospacing="0"/>
        <w:ind w:left="708"/>
        <w:rPr>
          <w:rFonts w:asciiTheme="minorHAnsi" w:hAnsiTheme="minorHAnsi" w:cstheme="minorHAnsi"/>
        </w:rPr>
      </w:pPr>
      <w:r w:rsidRPr="00E81062">
        <w:rPr>
          <w:rFonts w:asciiTheme="minorHAnsi" w:hAnsiTheme="minorHAnsi" w:cstheme="minorHAnsi"/>
        </w:rPr>
        <w:t>50000000-5 Usługi naprawcze i konserwacyjne</w:t>
      </w:r>
    </w:p>
    <w:p w14:paraId="65F35CCE" w14:textId="77777777" w:rsidR="00562B52" w:rsidRPr="00E81062" w:rsidRDefault="00562B52" w:rsidP="00562B52">
      <w:pPr>
        <w:pStyle w:val="text"/>
        <w:spacing w:before="0" w:beforeAutospacing="0" w:after="0" w:afterAutospacing="0"/>
        <w:ind w:left="708"/>
        <w:rPr>
          <w:rFonts w:asciiTheme="minorHAnsi" w:hAnsiTheme="minorHAnsi" w:cstheme="minorHAnsi"/>
        </w:rPr>
      </w:pPr>
      <w:r w:rsidRPr="00E81062">
        <w:rPr>
          <w:rFonts w:asciiTheme="minorHAnsi" w:hAnsiTheme="minorHAnsi" w:cstheme="minorHAnsi"/>
        </w:rPr>
        <w:t>92522100-7 Usługi ochrony obiektów historycznych</w:t>
      </w:r>
    </w:p>
    <w:p w14:paraId="443C311D" w14:textId="77777777" w:rsidR="00562B52" w:rsidRPr="00402117" w:rsidRDefault="00562B52" w:rsidP="00562B52">
      <w:pPr>
        <w:numPr>
          <w:ilvl w:val="0"/>
          <w:numId w:val="12"/>
        </w:numPr>
        <w:ind w:right="15"/>
        <w:rPr>
          <w:color w:val="auto"/>
        </w:rPr>
      </w:pPr>
      <w:r w:rsidRPr="00402117">
        <w:rPr>
          <w:color w:val="auto"/>
        </w:rPr>
        <w:t xml:space="preserve">Wykonawca zobowiązany jest do realizacji zamówienia z poszanowaniem zasad bezpieczeństwa i higieny pracy. </w:t>
      </w:r>
    </w:p>
    <w:p w14:paraId="5434FD0D" w14:textId="77777777" w:rsidR="00562B52" w:rsidRPr="00402117" w:rsidRDefault="00562B52" w:rsidP="00562B52">
      <w:pPr>
        <w:numPr>
          <w:ilvl w:val="0"/>
          <w:numId w:val="12"/>
        </w:numPr>
        <w:ind w:right="15"/>
        <w:rPr>
          <w:color w:val="auto"/>
        </w:rPr>
      </w:pPr>
      <w:r w:rsidRPr="00402117">
        <w:rPr>
          <w:color w:val="auto"/>
        </w:rPr>
        <w:t xml:space="preserve">Zamawiający nie dopuszcza składania ofert częściowych. </w:t>
      </w:r>
    </w:p>
    <w:p w14:paraId="0FDCBB8F" w14:textId="77777777" w:rsidR="00562B52" w:rsidRPr="00402117" w:rsidRDefault="00562B52" w:rsidP="00562B52">
      <w:pPr>
        <w:numPr>
          <w:ilvl w:val="0"/>
          <w:numId w:val="12"/>
        </w:numPr>
        <w:ind w:right="15"/>
        <w:rPr>
          <w:color w:val="auto"/>
        </w:rPr>
      </w:pPr>
      <w:r w:rsidRPr="00402117">
        <w:rPr>
          <w:color w:val="auto"/>
        </w:rPr>
        <w:t xml:space="preserve">Zamawiający nie dopuszcza składania ofert wariantowych. </w:t>
      </w:r>
    </w:p>
    <w:p w14:paraId="22141CA4" w14:textId="77777777" w:rsidR="00562B52" w:rsidRDefault="00562B52" w:rsidP="00562B52">
      <w:pPr>
        <w:numPr>
          <w:ilvl w:val="0"/>
          <w:numId w:val="12"/>
        </w:numPr>
        <w:spacing w:after="10"/>
        <w:ind w:right="15"/>
        <w:rPr>
          <w:color w:val="auto"/>
        </w:rPr>
      </w:pPr>
      <w:r w:rsidRPr="00402117">
        <w:rPr>
          <w:color w:val="auto"/>
        </w:rPr>
        <w:t xml:space="preserve">Zamawiający dopuszcza powierzenie części lub całości zamówienia podwykonawcom. </w:t>
      </w:r>
    </w:p>
    <w:p w14:paraId="789B8230" w14:textId="77777777" w:rsidR="00562B52" w:rsidRDefault="00562B52" w:rsidP="00562B52">
      <w:pPr>
        <w:spacing w:after="10"/>
        <w:ind w:right="15"/>
        <w:rPr>
          <w:color w:val="auto"/>
        </w:rPr>
      </w:pPr>
    </w:p>
    <w:p w14:paraId="00DE57A3" w14:textId="77777777" w:rsidR="00562B52" w:rsidRDefault="00562B52" w:rsidP="00562B52">
      <w:pPr>
        <w:spacing w:after="10"/>
        <w:ind w:right="15"/>
        <w:rPr>
          <w:color w:val="auto"/>
        </w:rPr>
      </w:pPr>
    </w:p>
    <w:p w14:paraId="6CD4C6C7" w14:textId="77777777" w:rsidR="00562B52" w:rsidRDefault="00562B52" w:rsidP="00562B52">
      <w:pPr>
        <w:spacing w:after="10"/>
        <w:ind w:right="15"/>
        <w:rPr>
          <w:color w:val="auto"/>
        </w:rPr>
      </w:pPr>
    </w:p>
    <w:p w14:paraId="39DAB3D6" w14:textId="77777777" w:rsidR="00562B52" w:rsidRPr="00402117" w:rsidRDefault="00562B52" w:rsidP="00562B52">
      <w:pPr>
        <w:spacing w:after="10"/>
        <w:ind w:left="715" w:right="15" w:firstLine="0"/>
        <w:rPr>
          <w:color w:val="auto"/>
        </w:rPr>
      </w:pPr>
    </w:p>
    <w:p w14:paraId="1631DB35" w14:textId="77777777" w:rsidR="00562B52" w:rsidRPr="00CC42B3" w:rsidRDefault="00562B52" w:rsidP="00562B52">
      <w:pPr>
        <w:pStyle w:val="Akapitzlist"/>
        <w:numPr>
          <w:ilvl w:val="0"/>
          <w:numId w:val="1"/>
        </w:numPr>
        <w:spacing w:after="22" w:line="259" w:lineRule="auto"/>
        <w:ind w:right="0"/>
        <w:jc w:val="left"/>
        <w:rPr>
          <w:color w:val="auto"/>
        </w:rPr>
      </w:pPr>
      <w:r w:rsidRPr="00CC42B3">
        <w:rPr>
          <w:b/>
          <w:color w:val="auto"/>
        </w:rPr>
        <w:t xml:space="preserve">SPOSÓB I MIEJSCE PUBLIKACJI ZAMÓWIENIA </w:t>
      </w:r>
    </w:p>
    <w:p w14:paraId="11B33827" w14:textId="77777777" w:rsidR="00562B52" w:rsidRDefault="00562B52" w:rsidP="00562B52">
      <w:pPr>
        <w:spacing w:after="9"/>
        <w:ind w:left="5" w:right="15" w:firstLine="0"/>
        <w:rPr>
          <w:rFonts w:ascii="Times New Roman" w:eastAsia="Times New Roman" w:hAnsi="Times New Roman" w:cs="Times New Roman"/>
          <w:szCs w:val="24"/>
        </w:rPr>
      </w:pPr>
      <w:r w:rsidRPr="00402117">
        <w:rPr>
          <w:color w:val="auto"/>
        </w:rPr>
        <w:lastRenderedPageBreak/>
        <w:t>Upublicznienie zapytania ofertowego następuje poprzez umieszczenie zapytania na stron</w:t>
      </w:r>
      <w:r>
        <w:rPr>
          <w:color w:val="auto"/>
        </w:rPr>
        <w:t>ach</w:t>
      </w:r>
      <w:r w:rsidRPr="00402117">
        <w:rPr>
          <w:color w:val="auto"/>
        </w:rPr>
        <w:t xml:space="preserve"> internetow</w:t>
      </w:r>
      <w:r>
        <w:rPr>
          <w:color w:val="auto"/>
        </w:rPr>
        <w:t>ych:</w:t>
      </w:r>
      <w:r w:rsidRPr="00D24115">
        <w:rPr>
          <w:rFonts w:ascii="Times New Roman" w:eastAsia="Times New Roman" w:hAnsi="Times New Roman" w:cs="Times New Roman"/>
          <w:szCs w:val="24"/>
        </w:rPr>
        <w:t xml:space="preserve"> </w:t>
      </w:r>
    </w:p>
    <w:p w14:paraId="237DF6FA" w14:textId="77777777" w:rsidR="00562B52" w:rsidRPr="00107844" w:rsidRDefault="00562B52" w:rsidP="00562B52">
      <w:pPr>
        <w:pStyle w:val="Akapitzlist"/>
        <w:numPr>
          <w:ilvl w:val="0"/>
          <w:numId w:val="14"/>
        </w:numPr>
        <w:ind w:right="158"/>
      </w:pPr>
      <w:r w:rsidRPr="00107844">
        <w:t>Urzędu Gminy Bolesław https://www.boleslaw.com.pl/ w</w:t>
      </w:r>
      <w:r>
        <w:t xml:space="preserve"> z</w:t>
      </w:r>
      <w:r w:rsidRPr="00107844">
        <w:t>akładce „BIP”,</w:t>
      </w:r>
    </w:p>
    <w:p w14:paraId="3278A140" w14:textId="77777777" w:rsidR="00562B52" w:rsidRPr="00107844" w:rsidRDefault="00562B52" w:rsidP="00562B52">
      <w:pPr>
        <w:pStyle w:val="Akapitzlist"/>
        <w:numPr>
          <w:ilvl w:val="0"/>
          <w:numId w:val="14"/>
        </w:numPr>
        <w:ind w:right="17"/>
      </w:pPr>
      <w:r w:rsidRPr="00107844">
        <w:t>Parafi</w:t>
      </w:r>
      <w:r>
        <w:t>i</w:t>
      </w:r>
      <w:r w:rsidRPr="00107844">
        <w:t xml:space="preserve"> Rzymskokatolick</w:t>
      </w:r>
      <w:r>
        <w:t>iej</w:t>
      </w:r>
      <w:r w:rsidRPr="00107844">
        <w:t xml:space="preserve"> pw. św. Wojciecha BM w </w:t>
      </w:r>
      <w:r>
        <w:t>B</w:t>
      </w:r>
      <w:r w:rsidRPr="00107844">
        <w:t>olesławiu https:// boleslaw.diecezja.tarnow.pl w zakładce „ogłoszenia”</w:t>
      </w:r>
      <w:r>
        <w:t>.</w:t>
      </w:r>
      <w:r w:rsidRPr="00107844">
        <w:t xml:space="preserve"> </w:t>
      </w:r>
    </w:p>
    <w:p w14:paraId="58CED237" w14:textId="77777777" w:rsidR="00562B52" w:rsidRPr="00A673CB" w:rsidRDefault="00562B52" w:rsidP="00562B52">
      <w:pPr>
        <w:spacing w:after="9"/>
        <w:ind w:left="5" w:right="15" w:firstLine="0"/>
        <w:rPr>
          <w:color w:val="auto"/>
        </w:rPr>
      </w:pPr>
    </w:p>
    <w:p w14:paraId="11636A24" w14:textId="77777777" w:rsidR="00562B52" w:rsidRDefault="00562B52" w:rsidP="00562B52">
      <w:pPr>
        <w:spacing w:after="35" w:line="259" w:lineRule="auto"/>
        <w:ind w:left="5" w:right="0" w:firstLine="0"/>
        <w:jc w:val="left"/>
        <w:rPr>
          <w:color w:val="FF0000"/>
        </w:rPr>
      </w:pPr>
      <w:r w:rsidRPr="00406FE0">
        <w:rPr>
          <w:color w:val="FF0000"/>
        </w:rPr>
        <w:t xml:space="preserve"> </w:t>
      </w:r>
    </w:p>
    <w:p w14:paraId="2DEB989B" w14:textId="77777777" w:rsidR="00562B52" w:rsidRPr="00F616D4" w:rsidRDefault="00562B52" w:rsidP="00562B52">
      <w:pPr>
        <w:numPr>
          <w:ilvl w:val="0"/>
          <w:numId w:val="2"/>
        </w:numPr>
        <w:ind w:right="0" w:hanging="725"/>
        <w:rPr>
          <w:color w:val="auto"/>
        </w:rPr>
      </w:pPr>
      <w:r w:rsidRPr="00F616D4">
        <w:rPr>
          <w:b/>
          <w:color w:val="auto"/>
        </w:rPr>
        <w:t xml:space="preserve">TRYB UDZIELANIA ZAMÓWIENIA </w:t>
      </w:r>
    </w:p>
    <w:p w14:paraId="424A4E9F" w14:textId="77777777" w:rsidR="00562B52" w:rsidRPr="00F616D4" w:rsidRDefault="00562B52" w:rsidP="00562B52">
      <w:pPr>
        <w:numPr>
          <w:ilvl w:val="1"/>
          <w:numId w:val="2"/>
        </w:numPr>
        <w:ind w:right="15"/>
        <w:rPr>
          <w:color w:val="auto"/>
        </w:rPr>
      </w:pPr>
      <w:r w:rsidRPr="00F616D4">
        <w:rPr>
          <w:color w:val="auto"/>
        </w:rPr>
        <w:t xml:space="preserve">Niniejsze postępowanie prowadzone jest w sposób konkurencyjny i transparentny, </w:t>
      </w:r>
      <w:r>
        <w:rPr>
          <w:color w:val="auto"/>
        </w:rPr>
        <w:br/>
      </w:r>
      <w:r w:rsidRPr="00F616D4">
        <w:rPr>
          <w:color w:val="auto"/>
        </w:rPr>
        <w:t xml:space="preserve">w szczególności z uwzględnieniem § 8 ust. 6 Regulaminu Naboru Wniosków </w:t>
      </w:r>
      <w:r>
        <w:rPr>
          <w:color w:val="auto"/>
        </w:rPr>
        <w:br/>
      </w:r>
      <w:r w:rsidRPr="00F616D4">
        <w:rPr>
          <w:color w:val="auto"/>
        </w:rPr>
        <w:t xml:space="preserve">o Dofinansowanie z Rządowego Programu Odbudowy Zabytków. </w:t>
      </w:r>
    </w:p>
    <w:p w14:paraId="37B6FB36" w14:textId="77777777" w:rsidR="00562B52" w:rsidRPr="00F616D4" w:rsidRDefault="00562B52" w:rsidP="00562B52">
      <w:pPr>
        <w:numPr>
          <w:ilvl w:val="1"/>
          <w:numId w:val="2"/>
        </w:numPr>
        <w:ind w:right="15"/>
        <w:rPr>
          <w:color w:val="auto"/>
        </w:rPr>
      </w:pPr>
      <w:r w:rsidRPr="00F616D4">
        <w:rPr>
          <w:color w:val="auto"/>
        </w:rPr>
        <w:t>Do niniejszego zaproszenia do składania ofert nie stosuje się Ustawy z dnia 11 września 2019r. Prawo zamówień publicznych (</w:t>
      </w:r>
      <w:proofErr w:type="spellStart"/>
      <w:r w:rsidRPr="00F616D4">
        <w:rPr>
          <w:color w:val="auto"/>
        </w:rPr>
        <w:t>t.j</w:t>
      </w:r>
      <w:proofErr w:type="spellEnd"/>
      <w:r w:rsidRPr="00F616D4">
        <w:rPr>
          <w:color w:val="auto"/>
        </w:rPr>
        <w:t xml:space="preserve">. Dz. U. z 2023 r. poz. 1605 z </w:t>
      </w:r>
      <w:proofErr w:type="spellStart"/>
      <w:r w:rsidRPr="00F616D4">
        <w:rPr>
          <w:color w:val="auto"/>
        </w:rPr>
        <w:t>późn</w:t>
      </w:r>
      <w:proofErr w:type="spellEnd"/>
      <w:r w:rsidRPr="00F616D4">
        <w:rPr>
          <w:color w:val="auto"/>
        </w:rPr>
        <w:t xml:space="preserve">. zm.). </w:t>
      </w:r>
    </w:p>
    <w:p w14:paraId="01D00B1B" w14:textId="77777777" w:rsidR="00562B52" w:rsidRPr="00F616D4" w:rsidRDefault="00562B52" w:rsidP="00562B52">
      <w:pPr>
        <w:numPr>
          <w:ilvl w:val="1"/>
          <w:numId w:val="2"/>
        </w:numPr>
        <w:ind w:right="15"/>
        <w:rPr>
          <w:color w:val="auto"/>
        </w:rPr>
      </w:pPr>
      <w:r w:rsidRPr="00F616D4">
        <w:rPr>
          <w:color w:val="auto"/>
        </w:rPr>
        <w:t>Dane osobowe przekazane Zamawiającemu w toku prowadzenia postępowania będą przetwarzane zgodnie z regulacjami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F616D4">
        <w:rPr>
          <w:color w:val="auto"/>
        </w:rPr>
        <w:t>Dz.Urz</w:t>
      </w:r>
      <w:proofErr w:type="spellEnd"/>
      <w:r w:rsidRPr="00F616D4">
        <w:rPr>
          <w:color w:val="auto"/>
        </w:rPr>
        <w:t xml:space="preserve">. UE L 119 z 04.05.2016, str. 1) (dalej Rozporządzenie RODO). </w:t>
      </w:r>
    </w:p>
    <w:p w14:paraId="2546BF09" w14:textId="77777777" w:rsidR="00562B52" w:rsidRPr="00F616D4" w:rsidRDefault="00562B52" w:rsidP="00562B52">
      <w:pPr>
        <w:numPr>
          <w:ilvl w:val="1"/>
          <w:numId w:val="2"/>
        </w:numPr>
        <w:spacing w:after="8"/>
        <w:ind w:right="15"/>
        <w:rPr>
          <w:color w:val="auto"/>
        </w:rPr>
      </w:pPr>
      <w:r w:rsidRPr="00F616D4">
        <w:rPr>
          <w:color w:val="auto"/>
        </w:rPr>
        <w:t>W sprawach nieuregulowanych zastosowanie znajdują bezwzględnie obowiązujące przepisy prawa w szczególności ustawy z dnia 23 kwietnia 1964 r. Kodeks cywilny (</w:t>
      </w:r>
      <w:proofErr w:type="spellStart"/>
      <w:r w:rsidRPr="00F616D4">
        <w:rPr>
          <w:color w:val="auto"/>
        </w:rPr>
        <w:t>t.j</w:t>
      </w:r>
      <w:proofErr w:type="spellEnd"/>
      <w:r w:rsidRPr="00F616D4">
        <w:rPr>
          <w:color w:val="auto"/>
        </w:rPr>
        <w:t>. Dz. U. z 202</w:t>
      </w:r>
      <w:r>
        <w:rPr>
          <w:color w:val="auto"/>
        </w:rPr>
        <w:t>3</w:t>
      </w:r>
      <w:r w:rsidRPr="00F616D4">
        <w:rPr>
          <w:color w:val="auto"/>
        </w:rPr>
        <w:t xml:space="preserve"> r. poz. 1</w:t>
      </w:r>
      <w:r>
        <w:rPr>
          <w:color w:val="auto"/>
        </w:rPr>
        <w:t>610</w:t>
      </w:r>
      <w:r w:rsidRPr="00F616D4">
        <w:rPr>
          <w:color w:val="auto"/>
        </w:rPr>
        <w:t xml:space="preserve"> z </w:t>
      </w:r>
      <w:proofErr w:type="spellStart"/>
      <w:r w:rsidRPr="00F616D4">
        <w:rPr>
          <w:color w:val="auto"/>
        </w:rPr>
        <w:t>późn</w:t>
      </w:r>
      <w:proofErr w:type="spellEnd"/>
      <w:r w:rsidRPr="00F616D4">
        <w:rPr>
          <w:color w:val="auto"/>
        </w:rPr>
        <w:t xml:space="preserve">. zm.). </w:t>
      </w:r>
    </w:p>
    <w:p w14:paraId="261B86E7" w14:textId="77777777" w:rsidR="00562B52" w:rsidRPr="00F616D4" w:rsidRDefault="00562B52" w:rsidP="00562B52">
      <w:pPr>
        <w:numPr>
          <w:ilvl w:val="1"/>
          <w:numId w:val="2"/>
        </w:numPr>
        <w:spacing w:after="8"/>
        <w:ind w:right="15"/>
        <w:rPr>
          <w:color w:val="auto"/>
        </w:rPr>
      </w:pPr>
      <w:r w:rsidRPr="00F616D4">
        <w:rPr>
          <w:color w:val="auto"/>
        </w:rPr>
        <w:t>Zamawiający zastrzega sobie prawo unieważnienia postępowania na każdym jego etapie, Zamawiający zastrzega sobie prawo do wystąpienia z zapytaniem dotyczącym dodatkowych informacji, dokumentów lub wyjaśnień</w:t>
      </w:r>
      <w:r>
        <w:rPr>
          <w:color w:val="auto"/>
        </w:rPr>
        <w:t>.</w:t>
      </w:r>
    </w:p>
    <w:p w14:paraId="0913131B" w14:textId="77777777" w:rsidR="00562B52" w:rsidRDefault="00562B52" w:rsidP="00562B52">
      <w:pPr>
        <w:numPr>
          <w:ilvl w:val="1"/>
          <w:numId w:val="2"/>
        </w:numPr>
        <w:spacing w:after="8"/>
        <w:ind w:right="15"/>
        <w:rPr>
          <w:color w:val="auto"/>
        </w:rPr>
      </w:pPr>
      <w:r w:rsidRPr="00F616D4">
        <w:rPr>
          <w:color w:val="auto"/>
        </w:rPr>
        <w:t>W uzasadnionych wypadkach, w każdym czasie, przed upływem terminu składania ofert, Zamawiający może zmodyfikować lub uzupełnić treść zaproszenia do składania ofert.</w:t>
      </w:r>
    </w:p>
    <w:p w14:paraId="3BD0955A" w14:textId="77777777" w:rsidR="00562B52" w:rsidRPr="00F616D4" w:rsidRDefault="00562B52" w:rsidP="00562B52">
      <w:pPr>
        <w:numPr>
          <w:ilvl w:val="1"/>
          <w:numId w:val="2"/>
        </w:numPr>
        <w:spacing w:after="8"/>
        <w:ind w:right="15"/>
        <w:rPr>
          <w:color w:val="auto"/>
        </w:rPr>
      </w:pPr>
      <w:r>
        <w:rPr>
          <w:color w:val="auto"/>
        </w:rPr>
        <w:t>Niniejsze zaproszenie do składania ofert nie zobowiązuje Zamawiającego do zawarcia umowy.</w:t>
      </w:r>
    </w:p>
    <w:p w14:paraId="4BFE6D6B" w14:textId="77777777" w:rsidR="00562B52" w:rsidRPr="00406FE0" w:rsidRDefault="00562B52" w:rsidP="00562B52">
      <w:pPr>
        <w:spacing w:after="59" w:line="259" w:lineRule="auto"/>
        <w:ind w:left="0" w:right="0" w:firstLine="0"/>
        <w:jc w:val="left"/>
        <w:rPr>
          <w:color w:val="FF0000"/>
        </w:rPr>
      </w:pPr>
      <w:r w:rsidRPr="00406FE0">
        <w:rPr>
          <w:color w:val="FF0000"/>
        </w:rPr>
        <w:t xml:space="preserve"> </w:t>
      </w:r>
    </w:p>
    <w:p w14:paraId="7AB885E6" w14:textId="77777777" w:rsidR="00562B52" w:rsidRPr="00735BB0" w:rsidRDefault="00562B52" w:rsidP="00562B52">
      <w:pPr>
        <w:numPr>
          <w:ilvl w:val="0"/>
          <w:numId w:val="2"/>
        </w:numPr>
        <w:spacing w:after="11"/>
        <w:ind w:right="0" w:hanging="725"/>
        <w:rPr>
          <w:color w:val="auto"/>
        </w:rPr>
      </w:pPr>
      <w:r w:rsidRPr="00735BB0">
        <w:rPr>
          <w:b/>
          <w:color w:val="auto"/>
        </w:rPr>
        <w:t xml:space="preserve">HARMONOGRAM REALIZACJI ZAMÓWIENIA </w:t>
      </w:r>
    </w:p>
    <w:p w14:paraId="13F5B534" w14:textId="77777777" w:rsidR="00562B52" w:rsidRPr="00F44B8E" w:rsidRDefault="00562B52" w:rsidP="00562B52">
      <w:pPr>
        <w:spacing w:after="10"/>
        <w:ind w:left="5" w:right="15" w:firstLine="0"/>
        <w:rPr>
          <w:color w:val="auto"/>
        </w:rPr>
      </w:pPr>
      <w:r w:rsidRPr="00F44B8E">
        <w:rPr>
          <w:color w:val="auto"/>
        </w:rPr>
        <w:t xml:space="preserve">Planowany termin zakończenia rzeczowej realizacji zamówienia: do </w:t>
      </w:r>
      <w:r>
        <w:rPr>
          <w:color w:val="auto"/>
        </w:rPr>
        <w:t>30</w:t>
      </w:r>
      <w:r w:rsidRPr="00F44B8E">
        <w:rPr>
          <w:color w:val="auto"/>
        </w:rPr>
        <w:t>.1</w:t>
      </w:r>
      <w:r>
        <w:rPr>
          <w:color w:val="auto"/>
        </w:rPr>
        <w:t>1</w:t>
      </w:r>
      <w:r w:rsidRPr="00F44B8E">
        <w:rPr>
          <w:color w:val="auto"/>
        </w:rPr>
        <w:t>.202</w:t>
      </w:r>
      <w:r>
        <w:rPr>
          <w:color w:val="auto"/>
        </w:rPr>
        <w:t>6</w:t>
      </w:r>
      <w:r w:rsidRPr="00F44B8E">
        <w:rPr>
          <w:color w:val="auto"/>
        </w:rPr>
        <w:t xml:space="preserve"> r. </w:t>
      </w:r>
    </w:p>
    <w:p w14:paraId="54354E0D" w14:textId="77777777" w:rsidR="00562B52" w:rsidRPr="00F52FE2" w:rsidRDefault="00562B52" w:rsidP="00562B52">
      <w:pPr>
        <w:spacing w:after="9"/>
        <w:ind w:left="5" w:right="15" w:firstLine="0"/>
        <w:rPr>
          <w:color w:val="auto"/>
        </w:rPr>
      </w:pPr>
      <w:r w:rsidRPr="00735BB0">
        <w:rPr>
          <w:color w:val="auto"/>
        </w:rPr>
        <w:t xml:space="preserve">Planowany termin podpisania umowy z wykonawcą: </w:t>
      </w:r>
      <w:r>
        <w:rPr>
          <w:color w:val="auto"/>
        </w:rPr>
        <w:t>Umowa zostanie zawarta z wybranym Wykonawcą nie wcześniej niż po otrzymaniu Promesy inwestycyjnej z Rządowego Programu Odbudowy Zabytków dla zadania będącego przedmiotem zamówienia.</w:t>
      </w:r>
    </w:p>
    <w:p w14:paraId="1C00317A" w14:textId="77777777" w:rsidR="00562B52" w:rsidRDefault="00562B52" w:rsidP="00562B52">
      <w:pPr>
        <w:spacing w:after="38" w:line="259" w:lineRule="auto"/>
        <w:ind w:left="5" w:right="0" w:firstLine="0"/>
        <w:jc w:val="left"/>
        <w:rPr>
          <w:color w:val="FF0000"/>
        </w:rPr>
      </w:pPr>
    </w:p>
    <w:p w14:paraId="4E76C63F" w14:textId="77777777" w:rsidR="00562B52" w:rsidRPr="008F101D" w:rsidRDefault="00562B52" w:rsidP="00562B52">
      <w:pPr>
        <w:numPr>
          <w:ilvl w:val="0"/>
          <w:numId w:val="2"/>
        </w:numPr>
        <w:ind w:right="0" w:hanging="725"/>
        <w:rPr>
          <w:color w:val="auto"/>
        </w:rPr>
      </w:pPr>
      <w:r w:rsidRPr="008F101D">
        <w:rPr>
          <w:b/>
          <w:color w:val="auto"/>
        </w:rPr>
        <w:t xml:space="preserve">WARUNKI UDZIAŁU W POSTĘPOWANIU </w:t>
      </w:r>
    </w:p>
    <w:p w14:paraId="3DA0502E" w14:textId="77777777" w:rsidR="00562B52" w:rsidRPr="00566A69" w:rsidRDefault="00562B52" w:rsidP="00562B52">
      <w:pPr>
        <w:numPr>
          <w:ilvl w:val="1"/>
          <w:numId w:val="2"/>
        </w:numPr>
        <w:ind w:right="15"/>
        <w:rPr>
          <w:rFonts w:asciiTheme="minorHAnsi" w:hAnsiTheme="minorHAnsi" w:cstheme="minorHAnsi"/>
          <w:b/>
          <w:bCs/>
          <w:color w:val="auto"/>
        </w:rPr>
      </w:pPr>
      <w:r w:rsidRPr="00566A69">
        <w:rPr>
          <w:rFonts w:asciiTheme="minorHAnsi" w:hAnsiTheme="minorHAnsi" w:cstheme="minorHAnsi"/>
          <w:b/>
          <w:bCs/>
          <w:color w:val="auto"/>
        </w:rPr>
        <w:t>Doświadczenie w zakresie realizacji zadań zbliżonych do zadania będącego przedmiotem postępowania.</w:t>
      </w:r>
    </w:p>
    <w:p w14:paraId="4A30C0C3" w14:textId="77777777" w:rsidR="00562B52" w:rsidRPr="00566A69" w:rsidRDefault="00562B52" w:rsidP="00562B52">
      <w:pPr>
        <w:ind w:left="715" w:right="15" w:firstLine="0"/>
        <w:rPr>
          <w:rFonts w:asciiTheme="minorHAnsi" w:hAnsiTheme="minorHAnsi" w:cstheme="minorHAnsi"/>
          <w:color w:val="auto"/>
        </w:rPr>
      </w:pPr>
      <w:r w:rsidRPr="00566A69">
        <w:rPr>
          <w:rFonts w:asciiTheme="minorHAnsi" w:hAnsiTheme="minorHAnsi" w:cstheme="minorHAnsi"/>
          <w:color w:val="auto"/>
        </w:rPr>
        <w:lastRenderedPageBreak/>
        <w:t xml:space="preserve">Powyższe kryterium będzie uznane za spełnione w przypadku wykazania, że oferent wykonał: </w:t>
      </w:r>
    </w:p>
    <w:p w14:paraId="4B5FE0B1" w14:textId="77777777" w:rsidR="00562B52" w:rsidRPr="00566A69" w:rsidRDefault="00562B52" w:rsidP="00562B52">
      <w:pPr>
        <w:pStyle w:val="Akapitzlist"/>
        <w:widowControl w:val="0"/>
        <w:tabs>
          <w:tab w:val="left" w:pos="922"/>
        </w:tabs>
        <w:suppressAutoHyphens/>
        <w:autoSpaceDE w:val="0"/>
        <w:autoSpaceDN w:val="0"/>
        <w:spacing w:before="37" w:after="0" w:line="240" w:lineRule="auto"/>
        <w:ind w:left="922" w:right="0" w:firstLine="0"/>
        <w:contextualSpacing w:val="0"/>
        <w:rPr>
          <w:rFonts w:asciiTheme="minorHAnsi" w:hAnsiTheme="minorHAnsi" w:cstheme="minorHAnsi"/>
          <w:spacing w:val="-2"/>
        </w:rPr>
      </w:pPr>
      <w:r w:rsidRPr="00566A69">
        <w:rPr>
          <w:rFonts w:asciiTheme="minorHAnsi" w:hAnsiTheme="minorHAnsi" w:cstheme="minorHAnsi"/>
          <w:color w:val="auto"/>
        </w:rPr>
        <w:t xml:space="preserve">- </w:t>
      </w:r>
      <w:bookmarkStart w:id="6" w:name="_Hlk151107146"/>
      <w:r w:rsidRPr="00566A69">
        <w:rPr>
          <w:rFonts w:asciiTheme="minorHAnsi" w:hAnsiTheme="minorHAnsi" w:cstheme="minorHAnsi"/>
          <w:spacing w:val="-2"/>
        </w:rPr>
        <w:t xml:space="preserve">w ciągu ostatnich 5 lat zrealizował co najmniej 1 zadanie o wartości min. </w:t>
      </w:r>
      <w:r>
        <w:rPr>
          <w:rFonts w:asciiTheme="minorHAnsi" w:hAnsiTheme="minorHAnsi" w:cstheme="minorHAnsi"/>
          <w:b/>
          <w:bCs/>
          <w:color w:val="auto"/>
          <w:spacing w:val="-2"/>
        </w:rPr>
        <w:t>25</w:t>
      </w:r>
      <w:r w:rsidRPr="00566A69">
        <w:rPr>
          <w:rFonts w:asciiTheme="minorHAnsi" w:hAnsiTheme="minorHAnsi" w:cstheme="minorHAnsi"/>
          <w:b/>
          <w:bCs/>
          <w:color w:val="auto"/>
          <w:spacing w:val="-2"/>
        </w:rPr>
        <w:t>0 000,00 </w:t>
      </w:r>
      <w:r w:rsidRPr="00566A69">
        <w:rPr>
          <w:rFonts w:asciiTheme="minorHAnsi" w:hAnsiTheme="minorHAnsi" w:cstheme="minorHAnsi"/>
          <w:b/>
          <w:bCs/>
          <w:spacing w:val="-2"/>
        </w:rPr>
        <w:t>zł brutto</w:t>
      </w:r>
      <w:r w:rsidRPr="00566A69">
        <w:rPr>
          <w:rFonts w:asciiTheme="minorHAnsi" w:hAnsiTheme="minorHAnsi" w:cstheme="minorHAnsi"/>
          <w:spacing w:val="-2"/>
        </w:rPr>
        <w:t>,</w:t>
      </w:r>
      <w:bookmarkStart w:id="7" w:name="_Hlk151106930"/>
      <w:r w:rsidRPr="00566A69">
        <w:rPr>
          <w:rFonts w:asciiTheme="minorHAnsi" w:hAnsiTheme="minorHAnsi" w:cstheme="minorHAnsi"/>
          <w:spacing w:val="-2"/>
        </w:rPr>
        <w:t xml:space="preserve"> polegające na konserwacji </w:t>
      </w:r>
      <w:r w:rsidRPr="00566A69">
        <w:rPr>
          <w:rFonts w:asciiTheme="minorHAnsi" w:eastAsia="Times New Roman" w:hAnsiTheme="minorHAnsi" w:cstheme="minorHAnsi"/>
        </w:rPr>
        <w:t xml:space="preserve">obiektów wpisanych na listę pomników historii lub do rejestru zabytków </w:t>
      </w:r>
      <w:r w:rsidRPr="00566A69">
        <w:rPr>
          <w:rFonts w:asciiTheme="minorHAnsi" w:hAnsiTheme="minorHAnsi" w:cstheme="minorHAnsi"/>
          <w:spacing w:val="-2"/>
        </w:rPr>
        <w:t xml:space="preserve">(dotyczy zabytków ruchomych takich jak: malowidła ścienne, ołtarze, rzeźby, obrazy sztalugowe, ambony, chóry, stalle itp.). </w:t>
      </w:r>
      <w:bookmarkEnd w:id="7"/>
    </w:p>
    <w:p w14:paraId="383BB6B3" w14:textId="77777777" w:rsidR="00562B52" w:rsidRPr="00566A69" w:rsidRDefault="00562B52" w:rsidP="00562B52">
      <w:pPr>
        <w:pStyle w:val="Akapitzlist"/>
        <w:widowControl w:val="0"/>
        <w:tabs>
          <w:tab w:val="left" w:pos="922"/>
        </w:tabs>
        <w:suppressAutoHyphens/>
        <w:autoSpaceDE w:val="0"/>
        <w:autoSpaceDN w:val="0"/>
        <w:spacing w:before="37" w:after="0" w:line="240" w:lineRule="auto"/>
        <w:ind w:left="922" w:right="0" w:firstLine="0"/>
        <w:contextualSpacing w:val="0"/>
        <w:rPr>
          <w:rFonts w:asciiTheme="minorHAnsi" w:hAnsiTheme="minorHAnsi" w:cstheme="minorHAnsi"/>
          <w:spacing w:val="-2"/>
        </w:rPr>
      </w:pPr>
    </w:p>
    <w:p w14:paraId="65DCC70B" w14:textId="77777777" w:rsidR="00562B52" w:rsidRPr="00566A69" w:rsidRDefault="00562B52" w:rsidP="00562B52">
      <w:pPr>
        <w:widowControl w:val="0"/>
        <w:tabs>
          <w:tab w:val="left" w:pos="922"/>
        </w:tabs>
        <w:suppressAutoHyphens/>
        <w:autoSpaceDE w:val="0"/>
        <w:autoSpaceDN w:val="0"/>
        <w:spacing w:before="37" w:after="0" w:line="240" w:lineRule="auto"/>
        <w:ind w:right="0"/>
        <w:rPr>
          <w:rFonts w:asciiTheme="minorHAnsi" w:hAnsiTheme="minorHAnsi" w:cstheme="minorHAnsi"/>
          <w:spacing w:val="-2"/>
        </w:rPr>
      </w:pPr>
      <w:r w:rsidRPr="00566A69">
        <w:rPr>
          <w:rFonts w:asciiTheme="minorHAnsi" w:hAnsiTheme="minorHAnsi" w:cstheme="minorHAnsi"/>
          <w:spacing w:val="-2"/>
        </w:rPr>
        <w:tab/>
        <w:t xml:space="preserve">W celu potwierdzenia spełnienia wyżej określonych warunków oferent powinien prawidłowo wypełnić formularz </w:t>
      </w:r>
      <w:r w:rsidRPr="00566A69">
        <w:rPr>
          <w:rFonts w:asciiTheme="minorHAnsi" w:hAnsiTheme="minorHAnsi" w:cstheme="minorHAnsi"/>
          <w:i/>
          <w:iCs/>
          <w:spacing w:val="-2"/>
        </w:rPr>
        <w:t>WYKAZ PRAC KONSERWATORSKICH</w:t>
      </w:r>
      <w:r w:rsidRPr="00566A69">
        <w:rPr>
          <w:rFonts w:asciiTheme="minorHAnsi" w:hAnsiTheme="minorHAnsi" w:cstheme="minorHAnsi"/>
          <w:spacing w:val="-2"/>
        </w:rPr>
        <w:t xml:space="preserve">, zgodnie ze wzorem stanowiącym </w:t>
      </w:r>
      <w:r w:rsidRPr="00566A69">
        <w:rPr>
          <w:rFonts w:asciiTheme="minorHAnsi" w:hAnsiTheme="minorHAnsi" w:cstheme="minorHAnsi"/>
          <w:b/>
          <w:bCs/>
          <w:spacing w:val="-2"/>
        </w:rPr>
        <w:t xml:space="preserve">Załącznik nr 2 </w:t>
      </w:r>
      <w:r w:rsidRPr="00566A69">
        <w:rPr>
          <w:rFonts w:asciiTheme="minorHAnsi" w:hAnsiTheme="minorHAnsi" w:cstheme="minorHAnsi"/>
          <w:spacing w:val="-2"/>
        </w:rPr>
        <w:t>do niniejszego Zapytania.</w:t>
      </w:r>
    </w:p>
    <w:p w14:paraId="61CCDEEA" w14:textId="77777777" w:rsidR="00562B52" w:rsidRPr="00566A69" w:rsidRDefault="00562B52" w:rsidP="00562B52">
      <w:pPr>
        <w:widowControl w:val="0"/>
        <w:tabs>
          <w:tab w:val="left" w:pos="922"/>
        </w:tabs>
        <w:suppressAutoHyphens/>
        <w:autoSpaceDE w:val="0"/>
        <w:autoSpaceDN w:val="0"/>
        <w:spacing w:before="37" w:after="0" w:line="240" w:lineRule="auto"/>
        <w:ind w:right="0"/>
        <w:rPr>
          <w:rFonts w:asciiTheme="minorHAnsi" w:hAnsiTheme="minorHAnsi" w:cstheme="minorHAnsi"/>
          <w:spacing w:val="-2"/>
        </w:rPr>
      </w:pPr>
    </w:p>
    <w:bookmarkEnd w:id="6"/>
    <w:p w14:paraId="0B90A2C2" w14:textId="77777777" w:rsidR="00562B52" w:rsidRPr="00566A69" w:rsidRDefault="00562B52" w:rsidP="00562B52">
      <w:pPr>
        <w:pStyle w:val="Akapitzlist"/>
        <w:numPr>
          <w:ilvl w:val="1"/>
          <w:numId w:val="2"/>
        </w:numPr>
        <w:ind w:right="15"/>
        <w:rPr>
          <w:rFonts w:asciiTheme="minorHAnsi" w:hAnsiTheme="minorHAnsi" w:cstheme="minorHAnsi"/>
          <w:color w:val="auto"/>
        </w:rPr>
      </w:pPr>
      <w:r w:rsidRPr="00566A69">
        <w:rPr>
          <w:rFonts w:asciiTheme="minorHAnsi" w:hAnsiTheme="minorHAnsi" w:cstheme="minorHAnsi"/>
          <w:b/>
          <w:bCs/>
          <w:color w:val="auto"/>
        </w:rPr>
        <w:t>Dysponowanie kadrą niezbędną do realizacji zamówienia, przez co rozumie się skierowanie do wykonywania prac w ramach zadania:</w:t>
      </w:r>
    </w:p>
    <w:p w14:paraId="46C0A798" w14:textId="77777777" w:rsidR="00562B52" w:rsidRPr="00566A69" w:rsidRDefault="00562B52" w:rsidP="00562B52">
      <w:pPr>
        <w:pStyle w:val="Akapitzlist"/>
        <w:ind w:left="851" w:right="15" w:firstLine="0"/>
        <w:rPr>
          <w:rFonts w:asciiTheme="minorHAnsi" w:hAnsiTheme="minorHAnsi" w:cstheme="minorHAnsi"/>
          <w:color w:val="auto"/>
        </w:rPr>
      </w:pPr>
      <w:r w:rsidRPr="00566A69">
        <w:rPr>
          <w:rFonts w:asciiTheme="minorHAnsi" w:hAnsiTheme="minorHAnsi" w:cstheme="minorHAnsi"/>
          <w:color w:val="auto"/>
        </w:rPr>
        <w:t>Wykonawca dysponuje osobami/ pracownikami zdolnymi do wykonywania zadania tj. wskaże do uczestnictwa w wykonaniu niniejszego zamówienia następujące osoby wraz z informacjami na temat ich kwalifikacji zawodowych:</w:t>
      </w:r>
    </w:p>
    <w:p w14:paraId="67EA581E" w14:textId="77777777" w:rsidR="00562B52" w:rsidRPr="00566A69" w:rsidRDefault="00562B52" w:rsidP="00562B52">
      <w:pPr>
        <w:ind w:left="708" w:right="15" w:firstLine="0"/>
        <w:rPr>
          <w:rFonts w:asciiTheme="minorHAnsi" w:hAnsiTheme="minorHAnsi" w:cstheme="minorHAnsi"/>
          <w:color w:val="auto"/>
        </w:rPr>
      </w:pPr>
      <w:r w:rsidRPr="00566A69">
        <w:rPr>
          <w:rFonts w:asciiTheme="minorHAnsi" w:hAnsiTheme="minorHAnsi" w:cstheme="minorHAnsi"/>
          <w:color w:val="auto"/>
        </w:rPr>
        <w:t>2.1. Osoby posiadającej kwalifikacje określone art. 37a ust. 1 ustawy z dnia 23 lipca 2003 r. o ochronie zabytków i opiece nad zabytkami:</w:t>
      </w:r>
    </w:p>
    <w:p w14:paraId="2443784D" w14:textId="77777777" w:rsidR="00562B52" w:rsidRPr="00566A69" w:rsidRDefault="00562B52" w:rsidP="00562B52">
      <w:pPr>
        <w:pStyle w:val="Akapitzlist"/>
        <w:widowControl w:val="0"/>
        <w:tabs>
          <w:tab w:val="left" w:pos="922"/>
        </w:tabs>
        <w:suppressAutoHyphens/>
        <w:autoSpaceDE w:val="0"/>
        <w:autoSpaceDN w:val="0"/>
        <w:spacing w:before="37" w:after="0" w:line="240" w:lineRule="auto"/>
        <w:ind w:left="922" w:right="0" w:firstLine="0"/>
        <w:contextualSpacing w:val="0"/>
        <w:rPr>
          <w:rFonts w:asciiTheme="minorHAnsi" w:hAnsiTheme="minorHAnsi" w:cstheme="minorHAnsi"/>
          <w:spacing w:val="-2"/>
        </w:rPr>
      </w:pPr>
      <w:r w:rsidRPr="00566A69">
        <w:rPr>
          <w:rFonts w:asciiTheme="minorHAnsi" w:hAnsiTheme="minorHAnsi" w:cstheme="minorHAnsi"/>
          <w:color w:val="auto"/>
        </w:rPr>
        <w:t xml:space="preserve">- </w:t>
      </w:r>
      <w:r w:rsidRPr="00566A69">
        <w:rPr>
          <w:rFonts w:asciiTheme="minorHAnsi" w:hAnsiTheme="minorHAnsi" w:cstheme="minorHAnsi"/>
          <w:b/>
          <w:bCs/>
          <w:spacing w:val="-2"/>
        </w:rPr>
        <w:t>Kierownikiem prac konserwatorskich</w:t>
      </w:r>
      <w:r w:rsidRPr="00566A69">
        <w:rPr>
          <w:rFonts w:asciiTheme="minorHAnsi" w:hAnsiTheme="minorHAnsi" w:cstheme="minorHAnsi"/>
          <w:spacing w:val="-2"/>
        </w:rPr>
        <w:t xml:space="preserve"> – dyplomowanym konserwatorem dzieł sztuki, który ukończył studia wyższe z zakresu konserwacji dzieł sztuki, spełniającym </w:t>
      </w:r>
      <w:proofErr w:type="gramStart"/>
      <w:r w:rsidRPr="00566A69">
        <w:rPr>
          <w:rFonts w:asciiTheme="minorHAnsi" w:hAnsiTheme="minorHAnsi" w:cstheme="minorHAnsi"/>
          <w:spacing w:val="-2"/>
        </w:rPr>
        <w:t>wymagania</w:t>
      </w:r>
      <w:proofErr w:type="gramEnd"/>
      <w:r w:rsidRPr="00566A69">
        <w:rPr>
          <w:rFonts w:asciiTheme="minorHAnsi" w:hAnsiTheme="minorHAnsi" w:cstheme="minorHAnsi"/>
          <w:spacing w:val="-2"/>
        </w:rPr>
        <w:t xml:space="preserve"> o których mowa w art. 37a ustawy z dnia 23 lipca 2003 r. o ochronie zabytków i opiece nad zabytkami (Dz. U. z 2022 r. poz. 840 ze zmianami) oraz który:</w:t>
      </w:r>
    </w:p>
    <w:p w14:paraId="4B6AF00C" w14:textId="3F6657F6" w:rsidR="00562B52" w:rsidRPr="00566A69" w:rsidRDefault="00562B52" w:rsidP="00562B52">
      <w:pPr>
        <w:ind w:left="1418" w:right="15" w:firstLine="0"/>
        <w:rPr>
          <w:rFonts w:asciiTheme="minorHAnsi" w:hAnsiTheme="minorHAnsi" w:cstheme="minorHAnsi"/>
          <w:color w:val="auto"/>
        </w:rPr>
      </w:pPr>
      <w:r w:rsidRPr="00566A69">
        <w:rPr>
          <w:rFonts w:asciiTheme="minorHAnsi" w:hAnsiTheme="minorHAnsi" w:cstheme="minorHAnsi"/>
          <w:color w:val="auto"/>
        </w:rPr>
        <w:t xml:space="preserve">-posiada minimum 10 letnie doświadczenie w kierowaniu pracami konserwatorskimi przy konserwacji drewnianych, polichromowanych </w:t>
      </w:r>
      <w:r w:rsidRPr="00566A69">
        <w:rPr>
          <w:rFonts w:asciiTheme="minorHAnsi" w:hAnsiTheme="minorHAnsi" w:cstheme="minorHAnsi"/>
          <w:color w:val="auto"/>
        </w:rPr>
        <w:br/>
        <w:t xml:space="preserve">i złoconych obiektów </w:t>
      </w:r>
      <w:r w:rsidR="007E39E8" w:rsidRPr="007E39E8">
        <w:rPr>
          <w:rFonts w:asciiTheme="minorHAnsi" w:hAnsiTheme="minorHAnsi" w:cstheme="minorHAnsi"/>
          <w:color w:val="auto"/>
        </w:rPr>
        <w:t>zabytkowych (ołtarze, chóry, stalle, ambony, obrazy sztalugowe, etc.)</w:t>
      </w:r>
      <w:r w:rsidRPr="00566A69">
        <w:rPr>
          <w:rFonts w:asciiTheme="minorHAnsi" w:hAnsiTheme="minorHAnsi" w:cstheme="minorHAnsi"/>
          <w:color w:val="auto"/>
        </w:rPr>
        <w:t xml:space="preserve"> wpisanych na listę pomników historii lub do rejestru zabytków lub gminnej ewidencji zabytków</w:t>
      </w:r>
    </w:p>
    <w:p w14:paraId="6087E089" w14:textId="6DC331A3" w:rsidR="00562B52" w:rsidRPr="00566A69" w:rsidRDefault="00562B52" w:rsidP="00562B52">
      <w:pPr>
        <w:ind w:left="1418" w:right="15" w:firstLine="0"/>
        <w:rPr>
          <w:rFonts w:asciiTheme="minorHAnsi" w:hAnsiTheme="minorHAnsi" w:cstheme="minorHAnsi"/>
          <w:color w:val="auto"/>
        </w:rPr>
      </w:pPr>
      <w:r w:rsidRPr="00566A69">
        <w:rPr>
          <w:rFonts w:asciiTheme="minorHAnsi" w:hAnsiTheme="minorHAnsi" w:cstheme="minorHAnsi"/>
          <w:color w:val="auto"/>
        </w:rPr>
        <w:t xml:space="preserve">- minimum jedna referencja z prowadzenia prac i pełnienia funkcji kierownika robót konserwatorskich konserwacji drewnianych, polichromowanych </w:t>
      </w:r>
      <w:r w:rsidR="007E39E8">
        <w:rPr>
          <w:rFonts w:asciiTheme="minorHAnsi" w:hAnsiTheme="minorHAnsi" w:cstheme="minorHAnsi"/>
          <w:color w:val="auto"/>
        </w:rPr>
        <w:br/>
      </w:r>
      <w:r w:rsidRPr="00566A69">
        <w:rPr>
          <w:rFonts w:asciiTheme="minorHAnsi" w:hAnsiTheme="minorHAnsi" w:cstheme="minorHAnsi"/>
          <w:color w:val="auto"/>
        </w:rPr>
        <w:t xml:space="preserve">i złoconych obiektów </w:t>
      </w:r>
      <w:r w:rsidR="007E39E8" w:rsidRPr="007E39E8">
        <w:rPr>
          <w:rFonts w:asciiTheme="minorHAnsi" w:hAnsiTheme="minorHAnsi" w:cstheme="minorHAnsi"/>
          <w:color w:val="auto"/>
        </w:rPr>
        <w:t>zabytkowych (ołtarze, chóry, stalle, ambony, obrazy sztalugowe, etc.)</w:t>
      </w:r>
      <w:r w:rsidRPr="00566A69">
        <w:rPr>
          <w:rFonts w:asciiTheme="minorHAnsi" w:hAnsiTheme="minorHAnsi" w:cstheme="minorHAnsi"/>
          <w:color w:val="auto"/>
        </w:rPr>
        <w:t xml:space="preserve"> wpisanych na listę pomników historii lub do rejestru zabytków lub gminnej ewidencji zabytków</w:t>
      </w:r>
    </w:p>
    <w:p w14:paraId="57BDE25A" w14:textId="77777777" w:rsidR="00562B52" w:rsidRDefault="00562B52" w:rsidP="00562B52">
      <w:pPr>
        <w:ind w:right="15" w:hanging="91"/>
        <w:rPr>
          <w:color w:val="auto"/>
        </w:rPr>
      </w:pPr>
      <w:r w:rsidRPr="00566A69">
        <w:rPr>
          <w:rFonts w:asciiTheme="minorHAnsi" w:hAnsiTheme="minorHAnsi" w:cstheme="minorHAnsi"/>
          <w:color w:val="auto"/>
          <w:kern w:val="0"/>
          <w:szCs w:val="24"/>
          <w:lang w:eastAsia="en-US"/>
          <w14:ligatures w14:val="none"/>
        </w:rPr>
        <w:t>W celu potwierdzenia spełnienia powyższych warunków Oferent powinien prawidłowo</w:t>
      </w:r>
      <w:r>
        <w:rPr>
          <w:rFonts w:asciiTheme="minorHAnsi" w:hAnsiTheme="minorHAnsi" w:cstheme="minorHAnsi"/>
          <w:color w:val="auto"/>
          <w:kern w:val="0"/>
          <w:szCs w:val="24"/>
          <w:lang w:eastAsia="en-US"/>
          <w14:ligatures w14:val="none"/>
        </w:rPr>
        <w:t xml:space="preserve"> </w:t>
      </w:r>
      <w:r w:rsidRPr="00566A69">
        <w:rPr>
          <w:rFonts w:asciiTheme="minorHAnsi" w:hAnsiTheme="minorHAnsi" w:cstheme="minorHAnsi"/>
          <w:color w:val="auto"/>
          <w:kern w:val="0"/>
          <w:szCs w:val="24"/>
          <w:lang w:eastAsia="en-US"/>
          <w14:ligatures w14:val="none"/>
        </w:rPr>
        <w:t xml:space="preserve">wypełnić WYKAZ OSÓB SKIEROWANYCH DO REALIZACJI ZAMÓWIENIA, zgodnie ze wzorem stanowiącym </w:t>
      </w:r>
      <w:r w:rsidRPr="00566A69">
        <w:rPr>
          <w:rFonts w:asciiTheme="minorHAnsi" w:hAnsiTheme="minorHAnsi" w:cstheme="minorHAnsi"/>
          <w:b/>
          <w:bCs/>
          <w:color w:val="auto"/>
          <w:kern w:val="0"/>
          <w:szCs w:val="24"/>
          <w:lang w:eastAsia="en-US"/>
          <w14:ligatures w14:val="none"/>
        </w:rPr>
        <w:t>Załącznik nr 3</w:t>
      </w:r>
      <w:r w:rsidRPr="00566A69">
        <w:rPr>
          <w:rFonts w:asciiTheme="minorHAnsi" w:hAnsiTheme="minorHAnsi" w:cstheme="minorHAnsi"/>
          <w:color w:val="auto"/>
          <w:kern w:val="0"/>
          <w:szCs w:val="24"/>
          <w:lang w:eastAsia="en-US"/>
          <w14:ligatures w14:val="none"/>
        </w:rPr>
        <w:t xml:space="preserve"> do niniejszego Zapytania.</w:t>
      </w:r>
    </w:p>
    <w:p w14:paraId="2AA176D4" w14:textId="77777777" w:rsidR="00562B52" w:rsidRDefault="00562B52" w:rsidP="00562B52">
      <w:pPr>
        <w:pStyle w:val="Akapitzlist"/>
        <w:numPr>
          <w:ilvl w:val="0"/>
          <w:numId w:val="10"/>
        </w:numPr>
        <w:ind w:right="15"/>
        <w:rPr>
          <w:b/>
          <w:bCs/>
          <w:color w:val="auto"/>
        </w:rPr>
      </w:pPr>
      <w:r w:rsidRPr="00557B10">
        <w:rPr>
          <w:b/>
          <w:bCs/>
          <w:color w:val="auto"/>
        </w:rPr>
        <w:t>Wizja lokalna</w:t>
      </w:r>
    </w:p>
    <w:p w14:paraId="0F587E95" w14:textId="77777777" w:rsidR="00562B52" w:rsidRPr="00566A69" w:rsidRDefault="00562B52" w:rsidP="00562B52">
      <w:pPr>
        <w:spacing w:after="35" w:line="259" w:lineRule="auto"/>
        <w:ind w:left="708" w:right="0" w:firstLine="0"/>
        <w:jc w:val="left"/>
        <w:rPr>
          <w:color w:val="auto"/>
        </w:rPr>
      </w:pPr>
      <w:r w:rsidRPr="00566A69">
        <w:rPr>
          <w:color w:val="auto"/>
        </w:rPr>
        <w:t>3.1</w:t>
      </w:r>
      <w:r w:rsidRPr="00566A69">
        <w:rPr>
          <w:color w:val="auto"/>
        </w:rPr>
        <w:tab/>
        <w:t xml:space="preserve">Zamawiający wymaga odbycia wizji lokalnej przy obiekcie objętym postępowaniem wraz z potwierdzeniem stanowiącym </w:t>
      </w:r>
      <w:r w:rsidRPr="00566A69">
        <w:rPr>
          <w:b/>
          <w:bCs/>
          <w:color w:val="auto"/>
        </w:rPr>
        <w:t>załącznik nr 4</w:t>
      </w:r>
      <w:r w:rsidRPr="00566A69">
        <w:rPr>
          <w:color w:val="auto"/>
        </w:rPr>
        <w:t xml:space="preserve"> do zapytania ofertowego.</w:t>
      </w:r>
    </w:p>
    <w:p w14:paraId="50FCCC41" w14:textId="249FEFA9" w:rsidR="00562B52" w:rsidRDefault="00562B52" w:rsidP="00562B52">
      <w:pPr>
        <w:spacing w:after="35" w:line="259" w:lineRule="auto"/>
        <w:ind w:left="708" w:right="0" w:firstLine="0"/>
        <w:jc w:val="left"/>
        <w:rPr>
          <w:color w:val="ED0000"/>
        </w:rPr>
      </w:pPr>
      <w:r w:rsidRPr="00566A69">
        <w:rPr>
          <w:color w:val="auto"/>
        </w:rPr>
        <w:t>3.2</w:t>
      </w:r>
      <w:r w:rsidRPr="00566A69">
        <w:rPr>
          <w:color w:val="auto"/>
        </w:rPr>
        <w:tab/>
      </w:r>
      <w:r>
        <w:rPr>
          <w:color w:val="auto"/>
        </w:rPr>
        <w:t xml:space="preserve">Termin wizji </w:t>
      </w:r>
      <w:r w:rsidRPr="00566A69">
        <w:rPr>
          <w:color w:val="auto"/>
        </w:rPr>
        <w:t>lokaln</w:t>
      </w:r>
      <w:r>
        <w:rPr>
          <w:color w:val="auto"/>
        </w:rPr>
        <w:t>ej</w:t>
      </w:r>
      <w:r w:rsidRPr="00566A69">
        <w:rPr>
          <w:color w:val="auto"/>
        </w:rPr>
        <w:t xml:space="preserve"> </w:t>
      </w:r>
      <w:r w:rsidR="00876BBC">
        <w:rPr>
          <w:color w:val="auto"/>
        </w:rPr>
        <w:t xml:space="preserve">ustala się na dzień </w:t>
      </w:r>
      <w:r w:rsidR="00A6137A" w:rsidRPr="00D4339A">
        <w:rPr>
          <w:b/>
          <w:bCs/>
          <w:color w:val="auto"/>
        </w:rPr>
        <w:t>22.10.2024 r</w:t>
      </w:r>
      <w:r w:rsidR="00A6137A">
        <w:rPr>
          <w:color w:val="auto"/>
        </w:rPr>
        <w:t xml:space="preserve"> od godz. </w:t>
      </w:r>
      <w:r w:rsidR="00A6137A" w:rsidRPr="00D4339A">
        <w:rPr>
          <w:b/>
          <w:bCs/>
          <w:color w:val="auto"/>
        </w:rPr>
        <w:t>10.30-11.30</w:t>
      </w:r>
      <w:r w:rsidRPr="00D4339A">
        <w:rPr>
          <w:b/>
          <w:bCs/>
          <w:color w:val="auto"/>
        </w:rPr>
        <w:t>.</w:t>
      </w:r>
    </w:p>
    <w:p w14:paraId="0D34C750" w14:textId="77777777" w:rsidR="00562B52" w:rsidRDefault="00562B52" w:rsidP="00562B52">
      <w:pPr>
        <w:spacing w:after="35" w:line="259" w:lineRule="auto"/>
        <w:ind w:left="708" w:right="0" w:firstLine="0"/>
        <w:jc w:val="left"/>
        <w:rPr>
          <w:color w:val="auto"/>
        </w:rPr>
      </w:pPr>
    </w:p>
    <w:p w14:paraId="3CCEF88B" w14:textId="77777777" w:rsidR="00562B52" w:rsidRPr="00572ACF" w:rsidRDefault="00562B52" w:rsidP="00562B52">
      <w:pPr>
        <w:numPr>
          <w:ilvl w:val="0"/>
          <w:numId w:val="2"/>
        </w:numPr>
        <w:spacing w:after="13"/>
        <w:ind w:right="0" w:hanging="725"/>
        <w:rPr>
          <w:color w:val="auto"/>
        </w:rPr>
      </w:pPr>
      <w:r w:rsidRPr="00572ACF">
        <w:rPr>
          <w:b/>
          <w:color w:val="auto"/>
        </w:rPr>
        <w:t xml:space="preserve">PODSTAWY WYKLUCZENIA Z POSTĘPOWANIA </w:t>
      </w:r>
    </w:p>
    <w:p w14:paraId="6B21B3FA" w14:textId="77777777" w:rsidR="00562B52" w:rsidRPr="00572ACF" w:rsidRDefault="00562B52" w:rsidP="00562B52">
      <w:pPr>
        <w:ind w:left="0" w:right="15" w:firstLine="0"/>
        <w:rPr>
          <w:color w:val="auto"/>
        </w:rPr>
      </w:pPr>
      <w:r w:rsidRPr="00572ACF">
        <w:rPr>
          <w:color w:val="auto"/>
        </w:rPr>
        <w:t xml:space="preserve">Zamawiający wykluczy z udziału w postępowaniu Wykonawców: </w:t>
      </w:r>
    </w:p>
    <w:p w14:paraId="0702629A" w14:textId="77777777" w:rsidR="00562B52" w:rsidRPr="00572ACF" w:rsidRDefault="00562B52" w:rsidP="00562B52">
      <w:pPr>
        <w:numPr>
          <w:ilvl w:val="1"/>
          <w:numId w:val="2"/>
        </w:numPr>
        <w:ind w:right="15"/>
        <w:rPr>
          <w:color w:val="auto"/>
        </w:rPr>
      </w:pPr>
      <w:r w:rsidRPr="00572ACF">
        <w:rPr>
          <w:color w:val="auto"/>
        </w:rPr>
        <w:lastRenderedPageBreak/>
        <w:t xml:space="preserve">Którzy nie wykażą spełnienia warunków udziału w postępowaniu lub nie wykażą braku podstaw wykluczenia, w tym na podstawie art. 5k rozporządzenia Rady (UE) nr 833/2014 z dnia 31 lipca 2014 r. dotyczącego środków ograniczających w związku </w:t>
      </w:r>
      <w:r>
        <w:rPr>
          <w:color w:val="auto"/>
        </w:rPr>
        <w:br/>
      </w:r>
      <w:r w:rsidRPr="00572ACF">
        <w:rPr>
          <w:color w:val="auto"/>
        </w:rPr>
        <w:t xml:space="preserve">z działaniami Rosji destabilizującymi sytuację na Ukrainie (Dz. Urz. UE nr L 229 </w:t>
      </w:r>
      <w:r>
        <w:rPr>
          <w:color w:val="auto"/>
        </w:rPr>
        <w:br/>
      </w:r>
      <w:r w:rsidRPr="00572ACF">
        <w:rPr>
          <w:color w:val="auto"/>
        </w:rPr>
        <w:t xml:space="preserve">z 31.7.2014, str. ,1 – „rozporządzenie 833/2014”), w brzmieniu nadanym rozporządzeniem Rady (UE) 2022/576 w sprawie zmiany rozporządzenia (UE) nr 833/2014 dotyczącego środków ograniczających w związku z działaniami Rosji destabilizującymi sytuację na Ukrainie (Dz. Urz. UE nr L 111 z 8.4.2022, str. 1 – „rozporządzenie 2022/576”), </w:t>
      </w:r>
    </w:p>
    <w:p w14:paraId="018D6D44" w14:textId="77777777" w:rsidR="00562B52" w:rsidRPr="00572ACF" w:rsidRDefault="00562B52" w:rsidP="00562B52">
      <w:pPr>
        <w:numPr>
          <w:ilvl w:val="1"/>
          <w:numId w:val="2"/>
        </w:numPr>
        <w:ind w:right="15"/>
        <w:rPr>
          <w:color w:val="auto"/>
        </w:rPr>
      </w:pPr>
      <w:r w:rsidRPr="00572ACF">
        <w:rPr>
          <w:color w:val="auto"/>
        </w:rPr>
        <w:t xml:space="preserve">którzy będą powiązani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w:t>
      </w:r>
      <w:r>
        <w:rPr>
          <w:color w:val="auto"/>
        </w:rPr>
        <w:br/>
      </w:r>
      <w:r w:rsidRPr="00572ACF">
        <w:rPr>
          <w:color w:val="auto"/>
        </w:rPr>
        <w:t xml:space="preserve">z przeprowadzeniem procedury wyboru wykonawcy a wykonawcą, polegające </w:t>
      </w:r>
      <w:r>
        <w:rPr>
          <w:color w:val="auto"/>
        </w:rPr>
        <w:br/>
      </w:r>
      <w:r w:rsidRPr="00572ACF">
        <w:rPr>
          <w:color w:val="auto"/>
        </w:rPr>
        <w:t>w</w:t>
      </w:r>
      <w:r w:rsidRPr="00572ACF">
        <w:rPr>
          <w:color w:val="auto"/>
          <w:sz w:val="20"/>
        </w:rPr>
        <w:t xml:space="preserve"> </w:t>
      </w:r>
      <w:r w:rsidRPr="00572ACF">
        <w:rPr>
          <w:color w:val="auto"/>
        </w:rPr>
        <w:t xml:space="preserve">szczególności na: </w:t>
      </w:r>
    </w:p>
    <w:p w14:paraId="29A56979" w14:textId="77777777" w:rsidR="00562B52" w:rsidRPr="00572ACF" w:rsidRDefault="00562B52" w:rsidP="00562B52">
      <w:pPr>
        <w:numPr>
          <w:ilvl w:val="2"/>
          <w:numId w:val="3"/>
        </w:numPr>
        <w:ind w:right="15"/>
        <w:rPr>
          <w:color w:val="auto"/>
        </w:rPr>
      </w:pPr>
      <w:r w:rsidRPr="00572ACF">
        <w:rPr>
          <w:color w:val="auto"/>
        </w:rPr>
        <w:t xml:space="preserve">uczestniczeniu w spółce jako wspólnik spółki cywilnej lub spółki osobowej, </w:t>
      </w:r>
    </w:p>
    <w:p w14:paraId="49CC2165" w14:textId="77777777" w:rsidR="00562B52" w:rsidRPr="00572ACF" w:rsidRDefault="00562B52" w:rsidP="00562B52">
      <w:pPr>
        <w:numPr>
          <w:ilvl w:val="2"/>
          <w:numId w:val="3"/>
        </w:numPr>
        <w:ind w:right="15"/>
        <w:rPr>
          <w:color w:val="auto"/>
        </w:rPr>
      </w:pPr>
      <w:r w:rsidRPr="00572ACF">
        <w:rPr>
          <w:color w:val="auto"/>
        </w:rPr>
        <w:t xml:space="preserve">posiadaniu co najmniej 10% udziałów lub akcji, </w:t>
      </w:r>
    </w:p>
    <w:p w14:paraId="372A0E40" w14:textId="77777777" w:rsidR="00562B52" w:rsidRPr="00572ACF" w:rsidRDefault="00562B52" w:rsidP="00562B52">
      <w:pPr>
        <w:numPr>
          <w:ilvl w:val="2"/>
          <w:numId w:val="3"/>
        </w:numPr>
        <w:ind w:right="15"/>
        <w:rPr>
          <w:color w:val="auto"/>
        </w:rPr>
      </w:pPr>
      <w:r w:rsidRPr="00572ACF">
        <w:rPr>
          <w:color w:val="auto"/>
        </w:rPr>
        <w:t xml:space="preserve">pełnieniu funkcji członka organu nadzorczego lub zarządzającego, prokurenta, pełnomocnika, </w:t>
      </w:r>
    </w:p>
    <w:p w14:paraId="63717448" w14:textId="77777777" w:rsidR="00562B52" w:rsidRDefault="00562B52" w:rsidP="00562B52">
      <w:pPr>
        <w:numPr>
          <w:ilvl w:val="2"/>
          <w:numId w:val="3"/>
        </w:numPr>
        <w:spacing w:after="9"/>
        <w:ind w:right="15"/>
        <w:rPr>
          <w:color w:val="auto"/>
        </w:rPr>
      </w:pPr>
      <w:r w:rsidRPr="00572ACF">
        <w:rPr>
          <w:color w:val="auto"/>
        </w:rPr>
        <w:t xml:space="preserve">pozostawaniu w związku małżeńskim, w stosunku pokrewieństwa lub powinowactwa w linii prostej, pokrewieństwa drugiego stopnia lub powinowactwa drugiego stopnia w linii bocznej lub w stosunku przysposobienia, opieki lub kurateli. </w:t>
      </w:r>
    </w:p>
    <w:p w14:paraId="1286CF7E" w14:textId="77777777" w:rsidR="00562B52" w:rsidRPr="001E3A72" w:rsidRDefault="00562B52" w:rsidP="00562B52">
      <w:pPr>
        <w:spacing w:after="35" w:line="259" w:lineRule="auto"/>
        <w:ind w:left="0" w:right="0" w:firstLine="0"/>
        <w:jc w:val="left"/>
        <w:rPr>
          <w:color w:val="auto"/>
        </w:rPr>
      </w:pPr>
    </w:p>
    <w:p w14:paraId="58D2C660" w14:textId="77777777" w:rsidR="00562B52" w:rsidRPr="00572ACF" w:rsidRDefault="00562B52" w:rsidP="00562B52">
      <w:pPr>
        <w:numPr>
          <w:ilvl w:val="0"/>
          <w:numId w:val="2"/>
        </w:numPr>
        <w:ind w:right="0" w:hanging="725"/>
        <w:rPr>
          <w:color w:val="auto"/>
        </w:rPr>
      </w:pPr>
      <w:r w:rsidRPr="00572ACF">
        <w:rPr>
          <w:b/>
          <w:color w:val="auto"/>
        </w:rPr>
        <w:t>WYKAZ DOKUMENTÓW POTWIERDZAJĄCYCH SPEŁNIANIE WARUNKÓW UDZIAŁU W POSTĘPOWANIU</w:t>
      </w:r>
      <w:r>
        <w:rPr>
          <w:b/>
          <w:color w:val="auto"/>
        </w:rPr>
        <w:t>.</w:t>
      </w:r>
    </w:p>
    <w:p w14:paraId="29113428" w14:textId="77777777" w:rsidR="00562B52" w:rsidRPr="001B5EBB" w:rsidRDefault="00562B52" w:rsidP="00562B52">
      <w:pPr>
        <w:pStyle w:val="Akapitzlist"/>
        <w:numPr>
          <w:ilvl w:val="1"/>
          <w:numId w:val="2"/>
        </w:numPr>
        <w:ind w:right="15"/>
        <w:rPr>
          <w:color w:val="auto"/>
        </w:rPr>
      </w:pPr>
      <w:r w:rsidRPr="001B5EBB">
        <w:rPr>
          <w:color w:val="auto"/>
        </w:rPr>
        <w:t>W celu oceny spełniania przez Wykonawcę warunków, o których mowa w</w:t>
      </w:r>
      <w:r w:rsidRPr="001B5EBB">
        <w:rPr>
          <w:color w:val="auto"/>
          <w:sz w:val="20"/>
        </w:rPr>
        <w:t xml:space="preserve"> </w:t>
      </w:r>
      <w:r w:rsidRPr="001B5EBB">
        <w:rPr>
          <w:color w:val="auto"/>
        </w:rPr>
        <w:t xml:space="preserve">Rozdziale VI niniejszego zapytania, zamawiający żąda załączenia do oferty następujących dokumentów: </w:t>
      </w:r>
    </w:p>
    <w:p w14:paraId="140AAFDC" w14:textId="77777777" w:rsidR="00562B52" w:rsidRPr="00B62EED" w:rsidRDefault="00562B52" w:rsidP="00562B52">
      <w:pPr>
        <w:pStyle w:val="Akapitzlist"/>
        <w:numPr>
          <w:ilvl w:val="0"/>
          <w:numId w:val="11"/>
        </w:numPr>
        <w:ind w:right="15" w:firstLine="0"/>
        <w:rPr>
          <w:color w:val="FF0000"/>
        </w:rPr>
      </w:pPr>
      <w:r w:rsidRPr="00B62EED">
        <w:rPr>
          <w:color w:val="auto"/>
        </w:rPr>
        <w:t>Wykazu osób, które będą uczestniczyć w wykonywaniu zamówienia wraz</w:t>
      </w:r>
      <w:r>
        <w:rPr>
          <w:color w:val="auto"/>
        </w:rPr>
        <w:t xml:space="preserve"> </w:t>
      </w:r>
      <w:r w:rsidRPr="00B62EED">
        <w:rPr>
          <w:color w:val="auto"/>
        </w:rPr>
        <w:t>z oświadczeniem o posiadanych uprawnieniach (kopia dokumentów potwierdzających uprawnienia) – zgodnie z rozdz. VI ust. 2</w:t>
      </w:r>
    </w:p>
    <w:p w14:paraId="79094FC7" w14:textId="77777777" w:rsidR="00562B52" w:rsidRPr="001B5EBB" w:rsidRDefault="00562B52" w:rsidP="00562B52">
      <w:pPr>
        <w:pStyle w:val="Akapitzlist"/>
        <w:numPr>
          <w:ilvl w:val="0"/>
          <w:numId w:val="11"/>
        </w:numPr>
        <w:ind w:right="15"/>
        <w:rPr>
          <w:color w:val="auto"/>
        </w:rPr>
      </w:pPr>
      <w:r w:rsidRPr="001B5EBB">
        <w:rPr>
          <w:color w:val="auto"/>
        </w:rPr>
        <w:t xml:space="preserve">Wykaz wykonanych </w:t>
      </w:r>
      <w:r>
        <w:rPr>
          <w:color w:val="auto"/>
        </w:rPr>
        <w:t xml:space="preserve">prac </w:t>
      </w:r>
      <w:r w:rsidRPr="001B5EBB">
        <w:rPr>
          <w:color w:val="auto"/>
        </w:rPr>
        <w:t xml:space="preserve">potwierdzający opisany warunek wraz z dowodami potwierdzającymi należyte wykonanie tych </w:t>
      </w:r>
      <w:r>
        <w:rPr>
          <w:color w:val="auto"/>
        </w:rPr>
        <w:t>prac</w:t>
      </w:r>
      <w:r w:rsidRPr="001B5EBB">
        <w:rPr>
          <w:color w:val="auto"/>
        </w:rPr>
        <w:t xml:space="preserve"> – zgodnie z rozdz. V</w:t>
      </w:r>
      <w:r>
        <w:rPr>
          <w:color w:val="auto"/>
        </w:rPr>
        <w:t>I</w:t>
      </w:r>
      <w:r w:rsidRPr="001B5EBB">
        <w:rPr>
          <w:color w:val="auto"/>
        </w:rPr>
        <w:t xml:space="preserve"> ust. </w:t>
      </w:r>
      <w:r>
        <w:rPr>
          <w:color w:val="auto"/>
        </w:rPr>
        <w:t>2.</w:t>
      </w:r>
    </w:p>
    <w:p w14:paraId="754682B8" w14:textId="77777777" w:rsidR="00562B52" w:rsidRPr="00EA0DA0" w:rsidRDefault="00562B52" w:rsidP="00562B52">
      <w:pPr>
        <w:pStyle w:val="Akapitzlist"/>
        <w:numPr>
          <w:ilvl w:val="0"/>
          <w:numId w:val="11"/>
        </w:numPr>
        <w:spacing w:after="9"/>
        <w:ind w:right="15"/>
        <w:rPr>
          <w:color w:val="FF0000"/>
        </w:rPr>
      </w:pPr>
      <w:r>
        <w:rPr>
          <w:color w:val="auto"/>
        </w:rPr>
        <w:t>O</w:t>
      </w:r>
      <w:r w:rsidRPr="00EA0DA0">
        <w:rPr>
          <w:color w:val="auto"/>
        </w:rPr>
        <w:t xml:space="preserve">świadczenia o braku powiązań osobowych lub kapitałowych Wykonawcy z </w:t>
      </w:r>
      <w:r w:rsidRPr="00F26F69">
        <w:rPr>
          <w:color w:val="auto"/>
        </w:rPr>
        <w:t xml:space="preserve">Zamawiającym (zgodnie z załącznikiem nr </w:t>
      </w:r>
      <w:r>
        <w:rPr>
          <w:color w:val="auto"/>
        </w:rPr>
        <w:t>5</w:t>
      </w:r>
      <w:r w:rsidRPr="00F26F69">
        <w:rPr>
          <w:color w:val="auto"/>
        </w:rPr>
        <w:t xml:space="preserve"> do zapytania ofertowego). </w:t>
      </w:r>
    </w:p>
    <w:p w14:paraId="2D11CFBF" w14:textId="77777777" w:rsidR="00562B52" w:rsidRPr="00406FE0" w:rsidRDefault="00562B52" w:rsidP="00562B52">
      <w:pPr>
        <w:pStyle w:val="Akapitzlist"/>
        <w:ind w:left="715" w:right="15" w:firstLine="0"/>
        <w:rPr>
          <w:color w:val="FF0000"/>
        </w:rPr>
      </w:pPr>
    </w:p>
    <w:p w14:paraId="1F5B9274" w14:textId="77777777" w:rsidR="00562B52" w:rsidRDefault="00562B52" w:rsidP="00562B52">
      <w:pPr>
        <w:spacing w:after="38" w:line="259" w:lineRule="auto"/>
        <w:ind w:left="0" w:right="0" w:firstLine="0"/>
        <w:rPr>
          <w:color w:val="auto"/>
        </w:rPr>
      </w:pPr>
      <w:r w:rsidRPr="00F26F69">
        <w:rPr>
          <w:color w:val="auto"/>
        </w:rPr>
        <w:t xml:space="preserve">Oferta, która nie spełnia któregokolwiek z warunków określonych w rozdziale VI, </w:t>
      </w:r>
      <w:r>
        <w:rPr>
          <w:color w:val="auto"/>
        </w:rPr>
        <w:br/>
      </w:r>
      <w:r w:rsidRPr="00F26F69">
        <w:rPr>
          <w:color w:val="auto"/>
        </w:rPr>
        <w:t>z uwzględnieniem sposobu ich udokumentowania zgodnie z opisem zawartym w niniejszym punkcie, zostanie odrzucona ze względów formalnych i nie będzie analizowana merytorycznie. Zamawiający odrzuci również oferty w przypadku, gdy na wezwanie Zamawiającego oferent nie dostarczy dokumentów potwierdzających wiarygodność oświadczeń. W przypadku odrzucenia oferty oferentowi nie przysługuje żadne roszczenie wobec Zamawiającego.</w:t>
      </w:r>
    </w:p>
    <w:p w14:paraId="170E2B3C" w14:textId="77777777" w:rsidR="00562B52" w:rsidRPr="00406FE0" w:rsidRDefault="00562B52" w:rsidP="00562B52">
      <w:pPr>
        <w:spacing w:after="38" w:line="259" w:lineRule="auto"/>
        <w:ind w:left="0" w:right="0" w:firstLine="0"/>
        <w:rPr>
          <w:color w:val="FF0000"/>
        </w:rPr>
      </w:pPr>
    </w:p>
    <w:p w14:paraId="159D4E07" w14:textId="77777777" w:rsidR="00562B52" w:rsidRPr="00591D40" w:rsidRDefault="00562B52" w:rsidP="00562B52">
      <w:pPr>
        <w:numPr>
          <w:ilvl w:val="0"/>
          <w:numId w:val="2"/>
        </w:numPr>
        <w:ind w:right="0" w:hanging="725"/>
        <w:rPr>
          <w:color w:val="auto"/>
        </w:rPr>
      </w:pPr>
      <w:r w:rsidRPr="00591D40">
        <w:rPr>
          <w:b/>
          <w:color w:val="auto"/>
        </w:rPr>
        <w:t xml:space="preserve">INFORMACJE O SPOSOBIE POROZUMIEWANIA SIĘ ZAMAWIAJĄCEGO Z WYKONAWCAMI. </w:t>
      </w:r>
    </w:p>
    <w:p w14:paraId="4EC722FB" w14:textId="77777777" w:rsidR="00562B52" w:rsidRPr="00591D40" w:rsidRDefault="00562B52" w:rsidP="00562B52">
      <w:pPr>
        <w:numPr>
          <w:ilvl w:val="2"/>
          <w:numId w:val="4"/>
        </w:numPr>
        <w:ind w:left="567" w:right="15" w:hanging="355"/>
        <w:rPr>
          <w:color w:val="auto"/>
        </w:rPr>
      </w:pPr>
      <w:r w:rsidRPr="00591D40">
        <w:rPr>
          <w:color w:val="auto"/>
        </w:rPr>
        <w:t xml:space="preserve">Oświadczenia, wnioski, zawiadomienia oraz informacje, Zamawiający i Wykonawca przekazują w formie pisemnej, osobiście, lub za pośrednictwem posłańca, listem poleconym, przesyłką kurierską lub drogą elektroniczną (za wyjątkiem oferty oraz załączników do niej). </w:t>
      </w:r>
    </w:p>
    <w:p w14:paraId="4895D91D" w14:textId="77777777" w:rsidR="00562B52" w:rsidRPr="00591D40" w:rsidRDefault="00562B52" w:rsidP="00562B52">
      <w:pPr>
        <w:numPr>
          <w:ilvl w:val="2"/>
          <w:numId w:val="4"/>
        </w:numPr>
        <w:spacing w:after="8"/>
        <w:ind w:left="567" w:right="15" w:hanging="355"/>
        <w:rPr>
          <w:color w:val="auto"/>
        </w:rPr>
      </w:pPr>
      <w:r w:rsidRPr="00591D40">
        <w:rPr>
          <w:color w:val="auto"/>
        </w:rPr>
        <w:t>Wszelkie pytania dotyczące przedmiotu zamówienia należy kierować bezpośrednio na adres poczty elektronicznej:</w:t>
      </w:r>
      <w:r>
        <w:rPr>
          <w:color w:val="auto"/>
        </w:rPr>
        <w:t xml:space="preserve"> </w:t>
      </w:r>
      <w:proofErr w:type="gramStart"/>
      <w:r>
        <w:t>boleslaw@diecezja.tarnow.pl</w:t>
      </w:r>
      <w:r w:rsidRPr="00F26F69">
        <w:rPr>
          <w:color w:val="auto"/>
        </w:rPr>
        <w:t>,</w:t>
      </w:r>
      <w:proofErr w:type="gramEnd"/>
      <w:r>
        <w:rPr>
          <w:color w:val="auto"/>
        </w:rPr>
        <w:t xml:space="preserve"> </w:t>
      </w:r>
      <w:r w:rsidRPr="00591D40">
        <w:rPr>
          <w:color w:val="auto"/>
        </w:rPr>
        <w:t xml:space="preserve">lub pisemnie na adres Parafii. </w:t>
      </w:r>
    </w:p>
    <w:p w14:paraId="37B716E3" w14:textId="77777777" w:rsidR="00562B52" w:rsidRDefault="00562B52" w:rsidP="00562B52">
      <w:pPr>
        <w:spacing w:after="56" w:line="259" w:lineRule="auto"/>
        <w:ind w:left="1063" w:right="0" w:firstLine="0"/>
        <w:jc w:val="left"/>
        <w:rPr>
          <w:color w:val="FF0000"/>
        </w:rPr>
      </w:pPr>
      <w:r w:rsidRPr="00406FE0">
        <w:rPr>
          <w:color w:val="FF0000"/>
        </w:rPr>
        <w:t xml:space="preserve"> </w:t>
      </w:r>
    </w:p>
    <w:p w14:paraId="05F5C4C8" w14:textId="77777777" w:rsidR="00562B52" w:rsidRPr="00591D40" w:rsidRDefault="00562B52" w:rsidP="00562B52">
      <w:pPr>
        <w:numPr>
          <w:ilvl w:val="0"/>
          <w:numId w:val="2"/>
        </w:numPr>
        <w:ind w:right="0" w:hanging="725"/>
        <w:rPr>
          <w:color w:val="auto"/>
        </w:rPr>
      </w:pPr>
      <w:r w:rsidRPr="00591D40">
        <w:rPr>
          <w:b/>
          <w:color w:val="auto"/>
        </w:rPr>
        <w:t xml:space="preserve">OPIS SPOSOBU PRZYGOTOWANIA OFERT. </w:t>
      </w:r>
    </w:p>
    <w:p w14:paraId="408AD69E" w14:textId="77777777" w:rsidR="00562B52" w:rsidRPr="00591D40" w:rsidRDefault="00562B52" w:rsidP="00562B52">
      <w:pPr>
        <w:numPr>
          <w:ilvl w:val="0"/>
          <w:numId w:val="5"/>
        </w:numPr>
        <w:ind w:right="15"/>
        <w:rPr>
          <w:color w:val="auto"/>
        </w:rPr>
      </w:pPr>
      <w:r w:rsidRPr="00591D40">
        <w:rPr>
          <w:color w:val="auto"/>
        </w:rPr>
        <w:t xml:space="preserve">Oferta musi zawierać: </w:t>
      </w:r>
    </w:p>
    <w:p w14:paraId="29583A73" w14:textId="77777777" w:rsidR="00562B52" w:rsidRPr="00591D40" w:rsidRDefault="00562B52" w:rsidP="00562B52">
      <w:pPr>
        <w:numPr>
          <w:ilvl w:val="1"/>
          <w:numId w:val="5"/>
        </w:numPr>
        <w:ind w:right="15" w:hanging="355"/>
        <w:rPr>
          <w:color w:val="auto"/>
        </w:rPr>
      </w:pPr>
      <w:r w:rsidRPr="00591D40">
        <w:rPr>
          <w:color w:val="auto"/>
        </w:rPr>
        <w:t xml:space="preserve">Wypełniony formularz oferty – załącznik nr 1 do zapytania ofertowego, </w:t>
      </w:r>
    </w:p>
    <w:p w14:paraId="38C71975" w14:textId="77777777" w:rsidR="00562B52" w:rsidRPr="00591D40" w:rsidRDefault="00562B52" w:rsidP="00562B52">
      <w:pPr>
        <w:numPr>
          <w:ilvl w:val="1"/>
          <w:numId w:val="5"/>
        </w:numPr>
        <w:ind w:right="15" w:hanging="355"/>
        <w:rPr>
          <w:color w:val="auto"/>
        </w:rPr>
      </w:pPr>
      <w:r w:rsidRPr="00591D40">
        <w:rPr>
          <w:color w:val="auto"/>
        </w:rPr>
        <w:t xml:space="preserve">Wykaz osób wraz z oświadczeniem o posiadanych uprawnieniach </w:t>
      </w:r>
      <w:r w:rsidRPr="008F6AC1">
        <w:rPr>
          <w:rFonts w:asciiTheme="minorHAnsi" w:hAnsiTheme="minorHAnsi" w:cstheme="minorHAnsi"/>
          <w:color w:val="auto"/>
        </w:rPr>
        <w:t>(</w:t>
      </w:r>
      <w:r w:rsidRPr="008F6AC1">
        <w:rPr>
          <w:rFonts w:asciiTheme="minorHAnsi" w:hAnsiTheme="minorHAnsi" w:cstheme="minorHAnsi"/>
          <w:szCs w:val="24"/>
        </w:rPr>
        <w:t xml:space="preserve">kopia dokumentów potwierdzających uprawnienia) </w:t>
      </w:r>
      <w:r w:rsidRPr="00591D40">
        <w:rPr>
          <w:color w:val="auto"/>
        </w:rPr>
        <w:t>– załącznik nr</w:t>
      </w:r>
      <w:r>
        <w:rPr>
          <w:color w:val="auto"/>
        </w:rPr>
        <w:t xml:space="preserve"> 3</w:t>
      </w:r>
      <w:r w:rsidRPr="00591D40">
        <w:rPr>
          <w:color w:val="auto"/>
        </w:rPr>
        <w:t xml:space="preserve"> do zapytania ofertowego</w:t>
      </w:r>
      <w:r>
        <w:rPr>
          <w:color w:val="auto"/>
        </w:rPr>
        <w:t>,</w:t>
      </w:r>
    </w:p>
    <w:p w14:paraId="49286283" w14:textId="77777777" w:rsidR="00562B52" w:rsidRDefault="00562B52" w:rsidP="00562B52">
      <w:pPr>
        <w:numPr>
          <w:ilvl w:val="1"/>
          <w:numId w:val="5"/>
        </w:numPr>
        <w:ind w:right="15" w:hanging="355"/>
        <w:rPr>
          <w:color w:val="auto"/>
        </w:rPr>
      </w:pPr>
      <w:r w:rsidRPr="00591D40">
        <w:rPr>
          <w:color w:val="auto"/>
        </w:rPr>
        <w:t>Oświadczenie o braku wykluczenia – załącznik nr</w:t>
      </w:r>
      <w:r>
        <w:rPr>
          <w:color w:val="auto"/>
        </w:rPr>
        <w:t xml:space="preserve"> 5</w:t>
      </w:r>
      <w:r w:rsidRPr="00591D40">
        <w:rPr>
          <w:color w:val="auto"/>
        </w:rPr>
        <w:t xml:space="preserve"> do zapytania ofertowego</w:t>
      </w:r>
      <w:r>
        <w:rPr>
          <w:color w:val="auto"/>
        </w:rPr>
        <w:t>,</w:t>
      </w:r>
    </w:p>
    <w:p w14:paraId="2D582098" w14:textId="77777777" w:rsidR="00562B52" w:rsidRPr="00591D40" w:rsidRDefault="00562B52" w:rsidP="00562B52">
      <w:pPr>
        <w:numPr>
          <w:ilvl w:val="1"/>
          <w:numId w:val="5"/>
        </w:numPr>
        <w:ind w:right="15" w:hanging="355"/>
        <w:rPr>
          <w:color w:val="auto"/>
        </w:rPr>
      </w:pPr>
      <w:r w:rsidRPr="00591D40">
        <w:rPr>
          <w:color w:val="auto"/>
        </w:rPr>
        <w:t>Wykaz prac konserwatorskich wraz z dowodami potwierdzającymi należyte wykonanie tych prac – załącznik nr</w:t>
      </w:r>
      <w:r>
        <w:rPr>
          <w:color w:val="auto"/>
        </w:rPr>
        <w:t xml:space="preserve"> 2</w:t>
      </w:r>
      <w:r w:rsidRPr="00591D40">
        <w:rPr>
          <w:color w:val="auto"/>
        </w:rPr>
        <w:t xml:space="preserve"> do zapytania ofertowego,</w:t>
      </w:r>
    </w:p>
    <w:p w14:paraId="28E73B5D" w14:textId="77777777" w:rsidR="00562B52" w:rsidRPr="00591D40" w:rsidRDefault="00562B52" w:rsidP="00562B52">
      <w:pPr>
        <w:numPr>
          <w:ilvl w:val="1"/>
          <w:numId w:val="5"/>
        </w:numPr>
        <w:ind w:right="15" w:hanging="355"/>
        <w:rPr>
          <w:color w:val="auto"/>
        </w:rPr>
      </w:pPr>
      <w:r w:rsidRPr="00591D40">
        <w:rPr>
          <w:color w:val="auto"/>
        </w:rPr>
        <w:t>Kosztorys ofertowy</w:t>
      </w:r>
      <w:r>
        <w:rPr>
          <w:color w:val="auto"/>
        </w:rPr>
        <w:t>,</w:t>
      </w:r>
      <w:r w:rsidRPr="00591D40">
        <w:rPr>
          <w:color w:val="auto"/>
        </w:rPr>
        <w:t xml:space="preserve"> </w:t>
      </w:r>
    </w:p>
    <w:p w14:paraId="49DD37F3" w14:textId="77777777" w:rsidR="00562B52" w:rsidRDefault="00562B52" w:rsidP="00562B52">
      <w:pPr>
        <w:numPr>
          <w:ilvl w:val="1"/>
          <w:numId w:val="5"/>
        </w:numPr>
        <w:ind w:right="15" w:hanging="355"/>
        <w:rPr>
          <w:color w:val="auto"/>
        </w:rPr>
      </w:pPr>
      <w:bookmarkStart w:id="8" w:name="_Hlk166843516"/>
      <w:r w:rsidRPr="00591D40">
        <w:rPr>
          <w:color w:val="auto"/>
        </w:rPr>
        <w:t>W przypadku wykonawców wspólnie ubiegających się o zamówienie – stosowne pełnomocnictwa</w:t>
      </w:r>
      <w:r>
        <w:rPr>
          <w:color w:val="auto"/>
        </w:rPr>
        <w:t>,</w:t>
      </w:r>
    </w:p>
    <w:p w14:paraId="46B844F6" w14:textId="77777777" w:rsidR="00562B52" w:rsidRPr="00591D40" w:rsidRDefault="00562B52" w:rsidP="00562B52">
      <w:pPr>
        <w:numPr>
          <w:ilvl w:val="1"/>
          <w:numId w:val="5"/>
        </w:numPr>
        <w:ind w:right="15" w:hanging="355"/>
        <w:rPr>
          <w:color w:val="auto"/>
        </w:rPr>
      </w:pPr>
      <w:r w:rsidRPr="00591D40">
        <w:rPr>
          <w:color w:val="auto"/>
        </w:rPr>
        <w:t>Zaświadczenie o wizji lokalnej – załącznik nr</w:t>
      </w:r>
      <w:r>
        <w:rPr>
          <w:color w:val="auto"/>
        </w:rPr>
        <w:t xml:space="preserve"> 4</w:t>
      </w:r>
      <w:r w:rsidRPr="00591D40">
        <w:rPr>
          <w:color w:val="auto"/>
        </w:rPr>
        <w:t xml:space="preserve"> do zapytania ofertowego</w:t>
      </w:r>
      <w:r>
        <w:rPr>
          <w:color w:val="auto"/>
        </w:rPr>
        <w:t>.</w:t>
      </w:r>
    </w:p>
    <w:p w14:paraId="263A697C" w14:textId="77777777" w:rsidR="00562B52" w:rsidRPr="00591D40" w:rsidRDefault="00562B52" w:rsidP="00562B52">
      <w:pPr>
        <w:ind w:left="1063" w:right="15" w:firstLine="0"/>
        <w:rPr>
          <w:color w:val="auto"/>
        </w:rPr>
      </w:pPr>
    </w:p>
    <w:bookmarkEnd w:id="8"/>
    <w:p w14:paraId="29ED84E7" w14:textId="77777777" w:rsidR="00562B52" w:rsidRPr="00F26F69" w:rsidRDefault="00562B52" w:rsidP="00562B52">
      <w:pPr>
        <w:numPr>
          <w:ilvl w:val="0"/>
          <w:numId w:val="5"/>
        </w:numPr>
        <w:spacing w:after="3" w:line="276" w:lineRule="auto"/>
        <w:ind w:right="15"/>
        <w:rPr>
          <w:color w:val="auto"/>
        </w:rPr>
      </w:pPr>
      <w:r w:rsidRPr="00591D40">
        <w:rPr>
          <w:color w:val="auto"/>
        </w:rPr>
        <w:t xml:space="preserve">Oferta powinna być sporządzona w języku polskim. Dokumenty sporządzone w języku obcym muszą być złożone wraz z tłumaczeniem na język polski, poświadczonym przez </w:t>
      </w:r>
      <w:r w:rsidRPr="00F26F69">
        <w:rPr>
          <w:color w:val="auto"/>
        </w:rPr>
        <w:t xml:space="preserve">Wykonawcę. </w:t>
      </w:r>
    </w:p>
    <w:p w14:paraId="18105701" w14:textId="77777777" w:rsidR="00562B52" w:rsidRPr="00F26F69" w:rsidRDefault="00562B52" w:rsidP="00562B52">
      <w:pPr>
        <w:numPr>
          <w:ilvl w:val="0"/>
          <w:numId w:val="5"/>
        </w:numPr>
        <w:ind w:right="15"/>
        <w:rPr>
          <w:color w:val="auto"/>
        </w:rPr>
      </w:pPr>
      <w:r w:rsidRPr="00F26F69">
        <w:rPr>
          <w:color w:val="auto"/>
        </w:rPr>
        <w:t xml:space="preserve">Oferta oraz składane łącznie z nią dokumenty muszą być podpisane przez osoby uprawnione do reprezentowania Wykonawcy, a podpisy muszą umożliwić identyfikację tożsamości osób je składających tj. podpis powinien być złożony wraz z imienną pieczątką lub podpis powinien być czytelny z podaniem imienia i nazwiska przez osobę upoważnioną do reprezentacji Wykonawcy zgodnie z zasadami reprezentacji wskazanymi we właściwym rejestrze lub centralnej ewidencji i informacji o działalności gospodarczej (CEIDG). Jeżeli osoba/osoby podpisująca/e ofertę nie wynika z KRS lub z ewidencji działalności gospodarczej (CEIDG), to należy dołączyć stosowne pełnomocnictwo dla tej osoby. Pełnomocnictwo to musi w swej treści wyraźnie wskazywać uprawnienia tej osoby do składania oświadczeń woli w postępowaniu o udzielenie zamówienia, np. do podpisania oferty. </w:t>
      </w:r>
    </w:p>
    <w:p w14:paraId="45E686F9" w14:textId="77777777" w:rsidR="00562B52" w:rsidRPr="00F26F69" w:rsidRDefault="00562B52" w:rsidP="00562B52">
      <w:pPr>
        <w:numPr>
          <w:ilvl w:val="0"/>
          <w:numId w:val="5"/>
        </w:numPr>
        <w:ind w:right="15"/>
        <w:rPr>
          <w:color w:val="auto"/>
        </w:rPr>
      </w:pPr>
      <w:r w:rsidRPr="00F26F69">
        <w:rPr>
          <w:color w:val="auto"/>
        </w:rPr>
        <w:t xml:space="preserve">Do upływu terminu składania ofert Zamawiający zastrzega sobie prawo zmiany lub uzupełnienia treści niniejszego zapytania ofertowego. W tej sytuacji potencjalni </w:t>
      </w:r>
      <w:r w:rsidRPr="00F26F69">
        <w:rPr>
          <w:color w:val="auto"/>
        </w:rPr>
        <w:lastRenderedPageBreak/>
        <w:t xml:space="preserve">Wykonawcy, którzy złożyli już ofertę zostaną poinformowani o dokonanej zmianie treści zapytania ofertowego i o ewentualnym nowym terminie składania ofert. </w:t>
      </w:r>
    </w:p>
    <w:p w14:paraId="37D4CE7B" w14:textId="77777777" w:rsidR="00562B52" w:rsidRPr="00F26F69" w:rsidRDefault="00562B52" w:rsidP="00562B52">
      <w:pPr>
        <w:numPr>
          <w:ilvl w:val="0"/>
          <w:numId w:val="5"/>
        </w:numPr>
        <w:ind w:right="15"/>
        <w:rPr>
          <w:color w:val="auto"/>
        </w:rPr>
      </w:pPr>
      <w:r w:rsidRPr="00F26F69">
        <w:rPr>
          <w:color w:val="auto"/>
        </w:rPr>
        <w:t xml:space="preserve">Termin związania ofertą wynosi 30 dni. </w:t>
      </w:r>
    </w:p>
    <w:p w14:paraId="7A021E38" w14:textId="77777777" w:rsidR="00562B52" w:rsidRPr="00B42742" w:rsidRDefault="00562B52" w:rsidP="00562B52">
      <w:pPr>
        <w:numPr>
          <w:ilvl w:val="0"/>
          <w:numId w:val="5"/>
        </w:numPr>
        <w:ind w:right="15"/>
        <w:rPr>
          <w:color w:val="auto"/>
        </w:rPr>
      </w:pPr>
      <w:r w:rsidRPr="00B42742">
        <w:rPr>
          <w:color w:val="auto"/>
        </w:rPr>
        <w:t xml:space="preserve">Podana cena w ofercie stanowi cenę ryczałtową i obejmuje wszystkie koszty niezbędne do należytego wykonania niniejszego zamówienia. Podana cena ofertowa będzie niezmienna przez cały okres obowiązywania umowy. </w:t>
      </w:r>
    </w:p>
    <w:p w14:paraId="3E4E4CDF" w14:textId="77777777" w:rsidR="00562B52" w:rsidRPr="00B42742" w:rsidRDefault="00562B52" w:rsidP="00562B52">
      <w:pPr>
        <w:numPr>
          <w:ilvl w:val="0"/>
          <w:numId w:val="5"/>
        </w:numPr>
        <w:ind w:right="15"/>
        <w:rPr>
          <w:color w:val="auto"/>
        </w:rPr>
      </w:pPr>
      <w:r w:rsidRPr="00B42742">
        <w:rPr>
          <w:color w:val="auto"/>
        </w:rPr>
        <w:t xml:space="preserve">Podana cena w ofercie jest ceną brutto i musi być podana w polskich złotych (PLN) liczbowo oraz słownie. </w:t>
      </w:r>
    </w:p>
    <w:p w14:paraId="5CE7CAAC" w14:textId="77777777" w:rsidR="00562B52" w:rsidRPr="00B42742" w:rsidRDefault="00562B52" w:rsidP="00562B52">
      <w:pPr>
        <w:numPr>
          <w:ilvl w:val="0"/>
          <w:numId w:val="5"/>
        </w:numPr>
        <w:ind w:right="15"/>
        <w:rPr>
          <w:color w:val="auto"/>
        </w:rPr>
      </w:pPr>
      <w:r w:rsidRPr="00B42742">
        <w:rPr>
          <w:color w:val="auto"/>
        </w:rPr>
        <w:t>Oferowaną cenę ryczałtową brutto wpisaną do formularza oferty należy wyliczyć w szczególności w oparciu o aktualne, powszechnie stosowane katalogi,</w:t>
      </w:r>
      <w:r>
        <w:rPr>
          <w:color w:val="auto"/>
        </w:rPr>
        <w:t xml:space="preserve"> własne kalkulacje,</w:t>
      </w:r>
      <w:r w:rsidRPr="00B42742">
        <w:rPr>
          <w:color w:val="auto"/>
        </w:rPr>
        <w:t xml:space="preserve"> cenniki, taryfikatory bądź inne wskaźniki kosztów, dane przedstawione w Ogłoszeniu, w tym wynikające z istotnych postanowień umowy, opis przedmiotu zamówienia, jego zakres, ewentualną wizję lokalną, koszty wykonania w okresie udzielonej przez Wykonawcę gwarancji wymaganych przeglądów gwarancyjnych, koszty ubezpieczenia OC, koszty związane z obowiązującymi przy wykonaniu zamówienia przepisami prawa w tym koszty należnego podatku od towarów i usług VAT, jak również koszty wynikające z wszelkich upustów i rabatów. </w:t>
      </w:r>
    </w:p>
    <w:p w14:paraId="43570326" w14:textId="77777777" w:rsidR="00562B52" w:rsidRPr="00B42742" w:rsidRDefault="00562B52" w:rsidP="00562B52">
      <w:pPr>
        <w:numPr>
          <w:ilvl w:val="0"/>
          <w:numId w:val="5"/>
        </w:numPr>
        <w:ind w:right="15"/>
        <w:rPr>
          <w:color w:val="auto"/>
        </w:rPr>
      </w:pPr>
      <w:r w:rsidRPr="00B42742">
        <w:rPr>
          <w:color w:val="auto"/>
        </w:rPr>
        <w:t xml:space="preserve">Wykonawca określając wynagrodzenie zobowiązany jest do bardzo starannego zapoznania się z przedmiotem zamówienia, warunkami wykonania i wszystkimi czynnikami mogącymi mieć wpływ na cenę zamówienia. </w:t>
      </w:r>
    </w:p>
    <w:p w14:paraId="7C209A66" w14:textId="77777777" w:rsidR="00562B52" w:rsidRPr="00B42742" w:rsidRDefault="00562B52" w:rsidP="00562B52">
      <w:pPr>
        <w:numPr>
          <w:ilvl w:val="0"/>
          <w:numId w:val="5"/>
        </w:numPr>
        <w:spacing w:after="8"/>
        <w:ind w:right="15"/>
        <w:rPr>
          <w:color w:val="auto"/>
        </w:rPr>
      </w:pPr>
      <w:r w:rsidRPr="00B42742">
        <w:rPr>
          <w:color w:val="auto"/>
        </w:rPr>
        <w:t xml:space="preserve">Podana w ofercie kwota brutto obejmuje wszelkie koszty związane z realizacją zamówienia w tym m.in. ewentualny podatek VAT i/lub wszystkie obciążenia z tytułu ubezpieczeń społecznych, ubezpieczeń zdrowotnych, funduszu pracy i innych – jeżeli wystąpi obowiązek ich zapłacenia. </w:t>
      </w:r>
    </w:p>
    <w:p w14:paraId="09D033D8" w14:textId="77777777" w:rsidR="00562B52" w:rsidRPr="00E84119" w:rsidRDefault="00562B52" w:rsidP="00562B52">
      <w:pPr>
        <w:spacing w:after="20" w:line="259" w:lineRule="auto"/>
        <w:ind w:left="0" w:right="0" w:firstLine="0"/>
        <w:jc w:val="left"/>
        <w:rPr>
          <w:color w:val="FF0000"/>
        </w:rPr>
      </w:pPr>
      <w:r w:rsidRPr="00406FE0">
        <w:rPr>
          <w:color w:val="FF0000"/>
        </w:rPr>
        <w:t xml:space="preserve">  </w:t>
      </w:r>
    </w:p>
    <w:p w14:paraId="13619174" w14:textId="77777777" w:rsidR="00562B52" w:rsidRPr="00B42742" w:rsidRDefault="00562B52" w:rsidP="00562B52">
      <w:pPr>
        <w:tabs>
          <w:tab w:val="center" w:pos="4237"/>
        </w:tabs>
        <w:ind w:left="-5" w:right="0" w:firstLine="0"/>
        <w:jc w:val="left"/>
        <w:rPr>
          <w:color w:val="auto"/>
        </w:rPr>
      </w:pPr>
      <w:r w:rsidRPr="00B42742">
        <w:rPr>
          <w:b/>
          <w:color w:val="auto"/>
        </w:rPr>
        <w:t>XI.</w:t>
      </w:r>
      <w:r w:rsidRPr="00B42742">
        <w:rPr>
          <w:color w:val="auto"/>
        </w:rPr>
        <w:t xml:space="preserve"> </w:t>
      </w:r>
      <w:r w:rsidRPr="00B42742">
        <w:rPr>
          <w:color w:val="auto"/>
        </w:rPr>
        <w:tab/>
      </w:r>
      <w:r w:rsidRPr="00B42742">
        <w:rPr>
          <w:b/>
          <w:color w:val="auto"/>
        </w:rPr>
        <w:t xml:space="preserve">KRYTERIA OCENY OFERTY I OPIS SPOSOBU PRZYZNAWANIA PUNKTACJI </w:t>
      </w:r>
    </w:p>
    <w:p w14:paraId="2115DA85" w14:textId="77777777" w:rsidR="00562B52" w:rsidRPr="00B42742" w:rsidRDefault="00562B52" w:rsidP="00562B52">
      <w:pPr>
        <w:numPr>
          <w:ilvl w:val="0"/>
          <w:numId w:val="6"/>
        </w:numPr>
        <w:ind w:right="15"/>
        <w:rPr>
          <w:color w:val="auto"/>
        </w:rPr>
      </w:pPr>
      <w:r w:rsidRPr="00B42742">
        <w:rPr>
          <w:color w:val="auto"/>
        </w:rPr>
        <w:t xml:space="preserve">Wszystkie oferty jakie wpłyną do Zamawiającego w odpowiedzi na zapytanie ofertowe zostaną poddane weryfikacji pod kątem zgodności z przedmiotem zamówienia. Oferta, która nie będzie zgodna z przedmiotem zamówienia lub taka która zostanie przedstawiona w formie uniemożliwiającej weryfikację tych informacji zostanie odrzucona jako niezgodna z przedmiotem zamówienia. </w:t>
      </w:r>
    </w:p>
    <w:p w14:paraId="5E6CEFD0" w14:textId="77777777" w:rsidR="00562B52" w:rsidRPr="00B42742" w:rsidRDefault="00562B52" w:rsidP="00562B52">
      <w:pPr>
        <w:numPr>
          <w:ilvl w:val="0"/>
          <w:numId w:val="6"/>
        </w:numPr>
        <w:ind w:right="15"/>
        <w:rPr>
          <w:color w:val="auto"/>
        </w:rPr>
      </w:pPr>
      <w:r w:rsidRPr="00B42742">
        <w:rPr>
          <w:color w:val="auto"/>
        </w:rPr>
        <w:t xml:space="preserve">Zamawiający dokona oceny punktowej ofert, które: </w:t>
      </w:r>
    </w:p>
    <w:p w14:paraId="1438F40E" w14:textId="77777777" w:rsidR="00562B52" w:rsidRPr="00B42742" w:rsidRDefault="00562B52" w:rsidP="00562B52">
      <w:pPr>
        <w:numPr>
          <w:ilvl w:val="1"/>
          <w:numId w:val="6"/>
        </w:numPr>
        <w:ind w:right="15" w:hanging="547"/>
        <w:rPr>
          <w:color w:val="auto"/>
        </w:rPr>
      </w:pPr>
      <w:r w:rsidRPr="00B42742">
        <w:rPr>
          <w:color w:val="auto"/>
        </w:rPr>
        <w:t xml:space="preserve">zostały złożone w terminie, </w:t>
      </w:r>
    </w:p>
    <w:p w14:paraId="67F7695E" w14:textId="77777777" w:rsidR="00562B52" w:rsidRPr="00B42742" w:rsidRDefault="00562B52" w:rsidP="00562B52">
      <w:pPr>
        <w:numPr>
          <w:ilvl w:val="1"/>
          <w:numId w:val="6"/>
        </w:numPr>
        <w:ind w:right="15" w:hanging="547"/>
        <w:rPr>
          <w:color w:val="auto"/>
        </w:rPr>
      </w:pPr>
      <w:r w:rsidRPr="00B42742">
        <w:rPr>
          <w:color w:val="auto"/>
        </w:rPr>
        <w:t xml:space="preserve">są zgodne z przedmiotem zamówienia, </w:t>
      </w:r>
    </w:p>
    <w:p w14:paraId="19922267" w14:textId="77777777" w:rsidR="00562B52" w:rsidRPr="00B42742" w:rsidRDefault="00562B52" w:rsidP="00562B52">
      <w:pPr>
        <w:numPr>
          <w:ilvl w:val="1"/>
          <w:numId w:val="6"/>
        </w:numPr>
        <w:ind w:right="15" w:hanging="547"/>
        <w:rPr>
          <w:color w:val="auto"/>
        </w:rPr>
      </w:pPr>
      <w:r w:rsidRPr="00B42742">
        <w:rPr>
          <w:color w:val="auto"/>
        </w:rPr>
        <w:t xml:space="preserve">spełniają warunki udziału w postępowaniu </w:t>
      </w:r>
    </w:p>
    <w:p w14:paraId="163E886F" w14:textId="77777777" w:rsidR="00562B52" w:rsidRPr="00B42742" w:rsidRDefault="00562B52" w:rsidP="00562B52">
      <w:pPr>
        <w:numPr>
          <w:ilvl w:val="0"/>
          <w:numId w:val="6"/>
        </w:numPr>
        <w:spacing w:after="9"/>
        <w:ind w:right="15"/>
        <w:rPr>
          <w:color w:val="auto"/>
        </w:rPr>
      </w:pPr>
      <w:r w:rsidRPr="00B42742">
        <w:rPr>
          <w:color w:val="auto"/>
        </w:rPr>
        <w:t xml:space="preserve">Ocena punktowa zostanie dokonana na podstawie oceny kryterium cena – 100%, zgodnie z poniższym wyjaśnieniem. </w:t>
      </w:r>
    </w:p>
    <w:p w14:paraId="7804DAF2" w14:textId="77777777" w:rsidR="00562B52" w:rsidRPr="00B42742" w:rsidRDefault="00562B52" w:rsidP="00562B52">
      <w:pPr>
        <w:spacing w:after="7"/>
        <w:ind w:left="5" w:right="15" w:firstLine="0"/>
        <w:rPr>
          <w:color w:val="auto"/>
        </w:rPr>
      </w:pPr>
      <w:r w:rsidRPr="00B42742">
        <w:rPr>
          <w:color w:val="auto"/>
        </w:rPr>
        <w:t xml:space="preserve">Punktacja oraz waga procentowa kryteriów oceny ofert, ich znaczenie oraz sposób przyznawania punktacji: </w:t>
      </w:r>
    </w:p>
    <w:p w14:paraId="6D5060D6" w14:textId="77777777" w:rsidR="00562B52" w:rsidRPr="00B42742" w:rsidRDefault="00562B52" w:rsidP="00562B52">
      <w:pPr>
        <w:spacing w:after="22" w:line="259" w:lineRule="auto"/>
        <w:ind w:left="0" w:right="0" w:firstLine="0"/>
        <w:jc w:val="left"/>
        <w:rPr>
          <w:color w:val="auto"/>
        </w:rPr>
      </w:pPr>
      <w:r w:rsidRPr="00B42742">
        <w:rPr>
          <w:color w:val="auto"/>
        </w:rPr>
        <w:t xml:space="preserve"> </w:t>
      </w:r>
    </w:p>
    <w:p w14:paraId="3F9FD360" w14:textId="77777777" w:rsidR="00562B52" w:rsidRPr="00B42742" w:rsidRDefault="00562B52" w:rsidP="00562B52">
      <w:pPr>
        <w:spacing w:after="10"/>
        <w:ind w:left="713" w:right="15" w:firstLine="703"/>
        <w:rPr>
          <w:color w:val="auto"/>
        </w:rPr>
      </w:pPr>
      <w:r w:rsidRPr="00B42742">
        <w:rPr>
          <w:color w:val="auto"/>
        </w:rPr>
        <w:t xml:space="preserve">1 - cena: 100% </w:t>
      </w:r>
    </w:p>
    <w:p w14:paraId="717CD76C" w14:textId="77777777" w:rsidR="00562B52" w:rsidRPr="00406FE0" w:rsidRDefault="00562B52" w:rsidP="00562B52">
      <w:pPr>
        <w:spacing w:after="20" w:line="259" w:lineRule="auto"/>
        <w:ind w:left="0" w:right="0" w:firstLine="0"/>
        <w:jc w:val="left"/>
        <w:rPr>
          <w:color w:val="FF0000"/>
        </w:rPr>
      </w:pPr>
      <w:r w:rsidRPr="00406FE0">
        <w:rPr>
          <w:color w:val="FF0000"/>
        </w:rPr>
        <w:lastRenderedPageBreak/>
        <w:t xml:space="preserve"> </w:t>
      </w:r>
    </w:p>
    <w:p w14:paraId="5D614A5C" w14:textId="77777777" w:rsidR="00562B52" w:rsidRPr="00B42742" w:rsidRDefault="00562B52" w:rsidP="00562B52">
      <w:pPr>
        <w:spacing w:after="9"/>
        <w:ind w:left="5" w:right="15" w:firstLine="0"/>
        <w:rPr>
          <w:color w:val="auto"/>
        </w:rPr>
      </w:pPr>
      <w:r w:rsidRPr="00B42742">
        <w:rPr>
          <w:color w:val="auto"/>
        </w:rPr>
        <w:t xml:space="preserve">Ocenie podlega cena brutto danej oferty. Maksymalna punktacja dla danej oferty z najniższą ceną brutto to 100 pkt. Kolejne oferty oceniane są proporcjonalnie do podanej ceny brutto zgodnie ze wzorem: (cena brutto najniższa / cena brutto danej oferty) * 100 pkt. </w:t>
      </w:r>
    </w:p>
    <w:p w14:paraId="786E9CA3" w14:textId="77777777" w:rsidR="00562B52" w:rsidRPr="00B42742" w:rsidRDefault="00562B52" w:rsidP="00562B52">
      <w:pPr>
        <w:spacing w:after="20" w:line="259" w:lineRule="auto"/>
        <w:ind w:left="0" w:right="0" w:firstLine="0"/>
        <w:jc w:val="left"/>
        <w:rPr>
          <w:color w:val="auto"/>
        </w:rPr>
      </w:pPr>
      <w:r w:rsidRPr="00B42742">
        <w:rPr>
          <w:color w:val="auto"/>
        </w:rPr>
        <w:t xml:space="preserve"> </w:t>
      </w:r>
    </w:p>
    <w:p w14:paraId="467C04A9" w14:textId="77777777" w:rsidR="00562B52" w:rsidRPr="00B42742" w:rsidRDefault="00562B52" w:rsidP="00562B52">
      <w:pPr>
        <w:spacing w:after="9"/>
        <w:ind w:left="5" w:right="15" w:firstLine="0"/>
        <w:rPr>
          <w:color w:val="auto"/>
        </w:rPr>
      </w:pPr>
      <w:r w:rsidRPr="00B42742">
        <w:rPr>
          <w:color w:val="auto"/>
        </w:rPr>
        <w:t xml:space="preserve">Zamawiający dokona wyboru najkorzystniejszej oferty zgodnie z przedstawionymi kryteriami wg wzoru: </w:t>
      </w:r>
    </w:p>
    <w:p w14:paraId="1ECBB385" w14:textId="77777777" w:rsidR="00562B52" w:rsidRPr="00B42742" w:rsidRDefault="00562B52" w:rsidP="00562B52">
      <w:pPr>
        <w:spacing w:after="20" w:line="259" w:lineRule="auto"/>
        <w:ind w:left="0" w:right="0" w:firstLine="0"/>
        <w:jc w:val="left"/>
        <w:rPr>
          <w:color w:val="auto"/>
        </w:rPr>
      </w:pPr>
      <w:r w:rsidRPr="00B42742">
        <w:rPr>
          <w:color w:val="auto"/>
        </w:rPr>
        <w:t xml:space="preserve"> </w:t>
      </w:r>
    </w:p>
    <w:p w14:paraId="07B2ACEB" w14:textId="77777777" w:rsidR="00562B52" w:rsidRPr="00B42742" w:rsidRDefault="00562B52" w:rsidP="00562B52">
      <w:pPr>
        <w:spacing w:after="9"/>
        <w:ind w:left="5" w:right="7221" w:firstLine="0"/>
        <w:rPr>
          <w:color w:val="auto"/>
        </w:rPr>
      </w:pPr>
      <w:r w:rsidRPr="00B42742">
        <w:rPr>
          <w:color w:val="auto"/>
        </w:rPr>
        <w:t xml:space="preserve">W = C (cena) gdzie: </w:t>
      </w:r>
    </w:p>
    <w:p w14:paraId="6CA05E4D" w14:textId="77777777" w:rsidR="00562B52" w:rsidRPr="00B42742" w:rsidRDefault="00562B52" w:rsidP="00562B52">
      <w:pPr>
        <w:spacing w:after="10"/>
        <w:ind w:left="5" w:right="15" w:firstLine="0"/>
        <w:rPr>
          <w:color w:val="auto"/>
        </w:rPr>
      </w:pPr>
      <w:r w:rsidRPr="00B42742">
        <w:rPr>
          <w:color w:val="auto"/>
        </w:rPr>
        <w:t xml:space="preserve">W – Wybrana oferta </w:t>
      </w:r>
    </w:p>
    <w:p w14:paraId="5F4EB33F" w14:textId="77777777" w:rsidR="00562B52" w:rsidRPr="00B42742" w:rsidRDefault="00562B52" w:rsidP="00562B52">
      <w:pPr>
        <w:spacing w:after="13"/>
        <w:ind w:left="5" w:right="15" w:firstLine="0"/>
        <w:rPr>
          <w:color w:val="auto"/>
        </w:rPr>
      </w:pPr>
      <w:r w:rsidRPr="00B42742">
        <w:rPr>
          <w:color w:val="auto"/>
        </w:rPr>
        <w:t xml:space="preserve">C – najkorzystniejsza cena </w:t>
      </w:r>
    </w:p>
    <w:p w14:paraId="693F5AB7" w14:textId="77777777" w:rsidR="00562B52" w:rsidRPr="00406FE0" w:rsidRDefault="00562B52" w:rsidP="00562B52">
      <w:pPr>
        <w:spacing w:after="57" w:line="259" w:lineRule="auto"/>
        <w:ind w:left="0" w:right="0" w:firstLine="0"/>
        <w:jc w:val="left"/>
        <w:rPr>
          <w:color w:val="FF0000"/>
        </w:rPr>
      </w:pPr>
      <w:r w:rsidRPr="00406FE0">
        <w:rPr>
          <w:color w:val="FF0000"/>
        </w:rPr>
        <w:t xml:space="preserve"> </w:t>
      </w:r>
    </w:p>
    <w:p w14:paraId="3E880EB9" w14:textId="77777777" w:rsidR="00562B52" w:rsidRPr="00B42742" w:rsidRDefault="00562B52" w:rsidP="00562B52">
      <w:pPr>
        <w:numPr>
          <w:ilvl w:val="0"/>
          <w:numId w:val="7"/>
        </w:numPr>
        <w:ind w:right="15"/>
        <w:rPr>
          <w:color w:val="auto"/>
        </w:rPr>
      </w:pPr>
      <w:r w:rsidRPr="00B42742">
        <w:rPr>
          <w:color w:val="auto"/>
        </w:rPr>
        <w:t xml:space="preserve">Oferta z największą ilością punktów zostanie wyłoniona jako najbardziej korzystna. </w:t>
      </w:r>
    </w:p>
    <w:p w14:paraId="04A9ACCC" w14:textId="77777777" w:rsidR="00562B52" w:rsidRPr="00B42742" w:rsidRDefault="00562B52" w:rsidP="00562B52">
      <w:pPr>
        <w:numPr>
          <w:ilvl w:val="0"/>
          <w:numId w:val="7"/>
        </w:numPr>
        <w:ind w:right="15"/>
        <w:rPr>
          <w:color w:val="auto"/>
        </w:rPr>
      </w:pPr>
      <w:r w:rsidRPr="00B42742">
        <w:rPr>
          <w:color w:val="auto"/>
        </w:rPr>
        <w:t xml:space="preserve">W przypadku, kiedy oferenci otrzymają identyczną liczbę punktów tj. podali taką samą najniższą cenę, Zamawiający zwróci się do tych podmiotów z prośbą o przedłożenie ponownie ofert zawierających cenę we wskazanym przez Zamawiającego terminie, po czym Zamawiający wybierze najkorzystniejszą ofertę spośród ponownie złożonych ofert. </w:t>
      </w:r>
    </w:p>
    <w:p w14:paraId="7C56BC90" w14:textId="77777777" w:rsidR="00562B52" w:rsidRPr="000F547B" w:rsidRDefault="00562B52" w:rsidP="00562B52">
      <w:pPr>
        <w:numPr>
          <w:ilvl w:val="0"/>
          <w:numId w:val="7"/>
        </w:numPr>
        <w:ind w:right="15"/>
        <w:rPr>
          <w:color w:val="auto"/>
        </w:rPr>
      </w:pPr>
      <w:r w:rsidRPr="00B42742">
        <w:rPr>
          <w:color w:val="auto"/>
        </w:rPr>
        <w:t xml:space="preserve">Informacja o wyborze najkorzystniejszych oferty zostanie upubliczniona na stronie internetowej </w:t>
      </w:r>
      <w:r w:rsidRPr="00107844">
        <w:t>Urzędu Gminy Bolesław https://www.boleslaw.com.pl/ w</w:t>
      </w:r>
      <w:r>
        <w:t xml:space="preserve"> z</w:t>
      </w:r>
      <w:r w:rsidRPr="00107844">
        <w:t>akładce „BIP”</w:t>
      </w:r>
      <w:r>
        <w:t xml:space="preserve"> oraz</w:t>
      </w:r>
    </w:p>
    <w:p w14:paraId="268CD1D5" w14:textId="77777777" w:rsidR="00562B52" w:rsidRDefault="00562B52" w:rsidP="00562B52">
      <w:pPr>
        <w:ind w:left="365" w:right="15" w:firstLine="0"/>
        <w:rPr>
          <w:color w:val="auto"/>
        </w:rPr>
      </w:pPr>
      <w:r w:rsidRPr="00107844">
        <w:t>Parafi</w:t>
      </w:r>
      <w:r>
        <w:t>i</w:t>
      </w:r>
      <w:r w:rsidRPr="00107844">
        <w:t xml:space="preserve"> Rzymskokatolick</w:t>
      </w:r>
      <w:r>
        <w:t>iej</w:t>
      </w:r>
      <w:r w:rsidRPr="00107844">
        <w:t xml:space="preserve"> pw. św. Wojciecha BM w </w:t>
      </w:r>
      <w:r>
        <w:t>B</w:t>
      </w:r>
      <w:r w:rsidRPr="00107844">
        <w:t>olesławiu https:// boleslaw.diecezja.tarnow.pl w zakładce „ogłoszenia”</w:t>
      </w:r>
      <w:r>
        <w:t>.</w:t>
      </w:r>
    </w:p>
    <w:p w14:paraId="035A930D" w14:textId="77777777" w:rsidR="00562B52" w:rsidRPr="00B42742" w:rsidRDefault="00562B52" w:rsidP="00562B52">
      <w:pPr>
        <w:numPr>
          <w:ilvl w:val="0"/>
          <w:numId w:val="7"/>
        </w:numPr>
        <w:ind w:right="15"/>
        <w:rPr>
          <w:color w:val="auto"/>
        </w:rPr>
      </w:pPr>
      <w:r w:rsidRPr="00B42742">
        <w:rPr>
          <w:color w:val="auto"/>
        </w:rPr>
        <w:t xml:space="preserve">W przypadku, gdy cena najkorzystniejszej oferty przekroczy budżet projektu zaplanowany na realizację usługi, Zamawiający zastrzega sobie prawo do unieważnienia całego postępowania objętego niniejszym zapytaniem ofertowym lub prawo do negocjowania ceny z Wykonawcą, który złożył najkorzystniejszą ofertę. W przypadku podjęcia negocjacji, gdy negocjacje nie przyniosą efektu, Zamawiający unieważni wybór wyłonionego Wykonawcy i będzie rozpatrywał oferty kolejnych Wykonawców znajdujących się na liście rankingowej. </w:t>
      </w:r>
    </w:p>
    <w:p w14:paraId="44C815D1" w14:textId="77777777" w:rsidR="00562B52" w:rsidRPr="00B42742" w:rsidRDefault="00562B52" w:rsidP="00562B52">
      <w:pPr>
        <w:numPr>
          <w:ilvl w:val="0"/>
          <w:numId w:val="7"/>
        </w:numPr>
        <w:spacing w:after="7"/>
        <w:ind w:right="15"/>
        <w:rPr>
          <w:color w:val="auto"/>
        </w:rPr>
      </w:pPr>
      <w:r w:rsidRPr="00B42742">
        <w:rPr>
          <w:color w:val="auto"/>
        </w:rPr>
        <w:t xml:space="preserve">Zamawiający zastrzega sobie prawo do unieważnienia zamówienia bez podania przyczyny. </w:t>
      </w:r>
    </w:p>
    <w:p w14:paraId="4AF9C054" w14:textId="77777777" w:rsidR="00562B52" w:rsidRPr="00406FE0" w:rsidRDefault="00562B52" w:rsidP="00562B52">
      <w:pPr>
        <w:spacing w:after="38" w:line="259" w:lineRule="auto"/>
        <w:ind w:left="444" w:right="0" w:firstLine="0"/>
        <w:jc w:val="left"/>
        <w:rPr>
          <w:color w:val="FF0000"/>
        </w:rPr>
      </w:pPr>
      <w:r w:rsidRPr="00406FE0">
        <w:rPr>
          <w:color w:val="FF0000"/>
        </w:rPr>
        <w:t xml:space="preserve"> </w:t>
      </w:r>
    </w:p>
    <w:p w14:paraId="6A542257" w14:textId="77777777" w:rsidR="00562B52" w:rsidRPr="00B42742" w:rsidRDefault="00562B52" w:rsidP="00562B52">
      <w:pPr>
        <w:tabs>
          <w:tab w:val="center" w:pos="3106"/>
        </w:tabs>
        <w:ind w:left="0" w:right="0" w:firstLine="0"/>
        <w:jc w:val="left"/>
        <w:rPr>
          <w:color w:val="auto"/>
        </w:rPr>
      </w:pPr>
      <w:r w:rsidRPr="00B42742">
        <w:rPr>
          <w:b/>
          <w:color w:val="auto"/>
        </w:rPr>
        <w:t>XII.</w:t>
      </w:r>
      <w:r w:rsidRPr="00B42742">
        <w:rPr>
          <w:color w:val="auto"/>
        </w:rPr>
        <w:t xml:space="preserve"> </w:t>
      </w:r>
      <w:r w:rsidRPr="00B42742">
        <w:rPr>
          <w:color w:val="auto"/>
        </w:rPr>
        <w:tab/>
      </w:r>
      <w:r w:rsidRPr="00B42742">
        <w:rPr>
          <w:b/>
          <w:color w:val="auto"/>
        </w:rPr>
        <w:t xml:space="preserve">TERMIN, SPOSÓB I MIEJSCE SKŁADANIA OFERT </w:t>
      </w:r>
    </w:p>
    <w:p w14:paraId="38B65CEA" w14:textId="1E8C36FC" w:rsidR="00562B52" w:rsidRPr="00A732A2" w:rsidRDefault="00562B52" w:rsidP="00562B52">
      <w:pPr>
        <w:numPr>
          <w:ilvl w:val="0"/>
          <w:numId w:val="8"/>
        </w:numPr>
        <w:ind w:right="15" w:hanging="362"/>
        <w:rPr>
          <w:color w:val="C00000"/>
        </w:rPr>
      </w:pPr>
      <w:r w:rsidRPr="00B42742">
        <w:rPr>
          <w:color w:val="auto"/>
        </w:rPr>
        <w:t xml:space="preserve">Termin składania </w:t>
      </w:r>
      <w:r w:rsidRPr="002D0766">
        <w:rPr>
          <w:color w:val="auto"/>
        </w:rPr>
        <w:t xml:space="preserve">ofert do </w:t>
      </w:r>
      <w:r w:rsidRPr="00D4339A">
        <w:rPr>
          <w:b/>
          <w:color w:val="auto"/>
        </w:rPr>
        <w:t xml:space="preserve">dnia </w:t>
      </w:r>
      <w:r w:rsidR="00D4339A" w:rsidRPr="00D4339A">
        <w:rPr>
          <w:b/>
          <w:color w:val="auto"/>
        </w:rPr>
        <w:t>5.11.</w:t>
      </w:r>
      <w:r w:rsidRPr="00D4339A">
        <w:rPr>
          <w:b/>
          <w:color w:val="auto"/>
        </w:rPr>
        <w:t xml:space="preserve">2024 </w:t>
      </w:r>
      <w:r w:rsidRPr="002D0766">
        <w:rPr>
          <w:b/>
          <w:color w:val="auto"/>
        </w:rPr>
        <w:t>r. do godz. 10.00.</w:t>
      </w:r>
      <w:r w:rsidRPr="002D0766">
        <w:rPr>
          <w:color w:val="auto"/>
        </w:rPr>
        <w:t xml:space="preserve"> </w:t>
      </w:r>
    </w:p>
    <w:p w14:paraId="471759C5" w14:textId="77777777" w:rsidR="00562B52" w:rsidRPr="00406FE0" w:rsidRDefault="00562B52" w:rsidP="00562B52">
      <w:pPr>
        <w:spacing w:after="20" w:line="259" w:lineRule="auto"/>
        <w:ind w:left="10" w:right="0" w:firstLine="0"/>
        <w:rPr>
          <w:color w:val="FF0000"/>
        </w:rPr>
      </w:pPr>
      <w:r w:rsidRPr="00B42742">
        <w:rPr>
          <w:color w:val="auto"/>
        </w:rPr>
        <w:t xml:space="preserve">Ofertę należy przygotować w formie pisemnej umieszczając ją w zamkniętej kopercie </w:t>
      </w:r>
      <w:r>
        <w:rPr>
          <w:color w:val="auto"/>
        </w:rPr>
        <w:br/>
      </w:r>
      <w:r w:rsidRPr="00B42742">
        <w:rPr>
          <w:color w:val="auto"/>
        </w:rPr>
        <w:t xml:space="preserve">i zaadresować: </w:t>
      </w:r>
      <w:r w:rsidRPr="000F547B">
        <w:rPr>
          <w:b/>
          <w:bCs/>
        </w:rPr>
        <w:t>Parafia Rzymskokatolicka pw. św. Wojciecha BM w Bolesławiu, 33-220</w:t>
      </w:r>
      <w:r>
        <w:rPr>
          <w:b/>
          <w:bCs/>
        </w:rPr>
        <w:t xml:space="preserve"> </w:t>
      </w:r>
      <w:r w:rsidRPr="000F547B">
        <w:rPr>
          <w:b/>
          <w:bCs/>
          <w:color w:val="auto"/>
        </w:rPr>
        <w:t>Bolesław</w:t>
      </w:r>
      <w:r>
        <w:rPr>
          <w:b/>
          <w:color w:val="auto"/>
        </w:rPr>
        <w:t xml:space="preserve"> 33</w:t>
      </w:r>
      <w:r w:rsidRPr="00B42742">
        <w:rPr>
          <w:color w:val="auto"/>
        </w:rPr>
        <w:t xml:space="preserve">, z dopiskiem </w:t>
      </w:r>
      <w:r w:rsidRPr="00B42742">
        <w:rPr>
          <w:b/>
          <w:bCs/>
          <w:color w:val="auto"/>
        </w:rPr>
        <w:t xml:space="preserve">Oferta na </w:t>
      </w:r>
      <w:r w:rsidRPr="009B086A">
        <w:rPr>
          <w:b/>
          <w:bCs/>
        </w:rPr>
        <w:t>„</w:t>
      </w:r>
      <w:r>
        <w:rPr>
          <w:b/>
          <w:bCs/>
        </w:rPr>
        <w:t>Remont k</w:t>
      </w:r>
      <w:r w:rsidRPr="009B086A">
        <w:rPr>
          <w:b/>
          <w:bCs/>
        </w:rPr>
        <w:t>onserwa</w:t>
      </w:r>
      <w:r>
        <w:rPr>
          <w:b/>
          <w:bCs/>
        </w:rPr>
        <w:t>torski</w:t>
      </w:r>
      <w:r w:rsidRPr="009B086A">
        <w:rPr>
          <w:b/>
          <w:bCs/>
        </w:rPr>
        <w:t xml:space="preserve"> </w:t>
      </w:r>
      <w:r>
        <w:rPr>
          <w:b/>
          <w:bCs/>
        </w:rPr>
        <w:t>zabytkowego ołtarza głównego kościoła parafialnego św. Wojciecha BM w Bolesławiu</w:t>
      </w:r>
      <w:r w:rsidRPr="009B086A">
        <w:rPr>
          <w:b/>
          <w:bCs/>
        </w:rPr>
        <w:t>”</w:t>
      </w:r>
      <w:r>
        <w:rPr>
          <w:b/>
          <w:bCs/>
        </w:rPr>
        <w:t>.</w:t>
      </w:r>
      <w:r w:rsidRPr="00406FE0">
        <w:rPr>
          <w:color w:val="FF0000"/>
        </w:rPr>
        <w:t xml:space="preserve"> </w:t>
      </w:r>
      <w:r w:rsidRPr="00B42742">
        <w:rPr>
          <w:color w:val="auto"/>
        </w:rPr>
        <w:t>Dopuszcza się złożenie</w:t>
      </w:r>
      <w:r w:rsidRPr="00B42742">
        <w:rPr>
          <w:b/>
          <w:color w:val="auto"/>
        </w:rPr>
        <w:t xml:space="preserve"> </w:t>
      </w:r>
      <w:r w:rsidRPr="00B42742">
        <w:rPr>
          <w:color w:val="auto"/>
        </w:rPr>
        <w:t xml:space="preserve">oferty </w:t>
      </w:r>
      <w:r>
        <w:rPr>
          <w:color w:val="auto"/>
        </w:rPr>
        <w:br/>
      </w:r>
      <w:r w:rsidRPr="00B42742">
        <w:rPr>
          <w:color w:val="auto"/>
        </w:rPr>
        <w:t xml:space="preserve">w formie papierowej za pośrednictwem poczty, kuriera lub osobiście. </w:t>
      </w:r>
    </w:p>
    <w:p w14:paraId="65DBAF75" w14:textId="77777777" w:rsidR="00562B52" w:rsidRPr="009B086A" w:rsidRDefault="00562B52" w:rsidP="00562B52">
      <w:pPr>
        <w:pStyle w:val="Akapitzlist"/>
        <w:numPr>
          <w:ilvl w:val="0"/>
          <w:numId w:val="8"/>
        </w:numPr>
        <w:spacing w:after="9"/>
        <w:ind w:right="17"/>
        <w:rPr>
          <w:color w:val="auto"/>
        </w:rPr>
      </w:pPr>
      <w:r w:rsidRPr="009B086A">
        <w:rPr>
          <w:color w:val="auto"/>
        </w:rPr>
        <w:t xml:space="preserve">Miejsce składania ofert: </w:t>
      </w:r>
      <w:r w:rsidRPr="009B086A">
        <w:rPr>
          <w:b/>
          <w:color w:val="auto"/>
        </w:rPr>
        <w:t xml:space="preserve">siedziba Zamawiającego – </w:t>
      </w:r>
      <w:r w:rsidRPr="000F547B">
        <w:rPr>
          <w:b/>
          <w:bCs/>
        </w:rPr>
        <w:t>Parafia Rzymskokatolicka pw. św. Wojciecha BM w Bolesławiu, 33-220</w:t>
      </w:r>
      <w:r>
        <w:rPr>
          <w:b/>
          <w:bCs/>
        </w:rPr>
        <w:t xml:space="preserve"> </w:t>
      </w:r>
      <w:r w:rsidRPr="000F547B">
        <w:rPr>
          <w:b/>
          <w:bCs/>
          <w:color w:val="auto"/>
        </w:rPr>
        <w:t>Bolesław</w:t>
      </w:r>
      <w:r>
        <w:rPr>
          <w:b/>
          <w:color w:val="auto"/>
        </w:rPr>
        <w:t xml:space="preserve"> 33</w:t>
      </w:r>
      <w:r w:rsidRPr="009B086A">
        <w:rPr>
          <w:b/>
          <w:color w:val="auto"/>
        </w:rPr>
        <w:t>.</w:t>
      </w:r>
    </w:p>
    <w:p w14:paraId="37E713FD" w14:textId="77777777" w:rsidR="00562B52" w:rsidRPr="00B42742" w:rsidRDefault="00562B52" w:rsidP="00562B52">
      <w:pPr>
        <w:numPr>
          <w:ilvl w:val="0"/>
          <w:numId w:val="8"/>
        </w:numPr>
        <w:ind w:right="15" w:hanging="362"/>
        <w:rPr>
          <w:color w:val="auto"/>
        </w:rPr>
      </w:pPr>
      <w:r w:rsidRPr="00B42742">
        <w:rPr>
          <w:color w:val="auto"/>
        </w:rPr>
        <w:t xml:space="preserve">Liczy się dzień i godzina wpływu oferty, a nie nadania oferty czy też jej sporządzenia. </w:t>
      </w:r>
    </w:p>
    <w:p w14:paraId="36F6ADBF" w14:textId="77777777" w:rsidR="00562B52" w:rsidRPr="00B42742" w:rsidRDefault="00562B52" w:rsidP="00562B52">
      <w:pPr>
        <w:numPr>
          <w:ilvl w:val="0"/>
          <w:numId w:val="8"/>
        </w:numPr>
        <w:ind w:right="15" w:hanging="362"/>
        <w:rPr>
          <w:color w:val="auto"/>
        </w:rPr>
      </w:pPr>
      <w:r w:rsidRPr="00B42742">
        <w:rPr>
          <w:color w:val="auto"/>
        </w:rPr>
        <w:t xml:space="preserve">Oferty złożone po terminie nie będą rozpatrywane. </w:t>
      </w:r>
    </w:p>
    <w:p w14:paraId="30745440" w14:textId="77777777" w:rsidR="00562B52" w:rsidRDefault="00562B52" w:rsidP="00562B52">
      <w:pPr>
        <w:numPr>
          <w:ilvl w:val="0"/>
          <w:numId w:val="8"/>
        </w:numPr>
        <w:spacing w:after="13"/>
        <w:ind w:right="15" w:hanging="362"/>
        <w:rPr>
          <w:color w:val="auto"/>
        </w:rPr>
      </w:pPr>
      <w:r w:rsidRPr="00B42742">
        <w:rPr>
          <w:color w:val="auto"/>
        </w:rPr>
        <w:lastRenderedPageBreak/>
        <w:t xml:space="preserve">Zmawiający nie zwraca przesłanych ofert. </w:t>
      </w:r>
    </w:p>
    <w:p w14:paraId="79D0E93F" w14:textId="77777777" w:rsidR="00562B52" w:rsidRPr="008F1111" w:rsidRDefault="00562B52" w:rsidP="00562B52">
      <w:pPr>
        <w:numPr>
          <w:ilvl w:val="0"/>
          <w:numId w:val="8"/>
        </w:numPr>
        <w:spacing w:after="13"/>
        <w:ind w:right="15" w:hanging="362"/>
        <w:rPr>
          <w:color w:val="auto"/>
        </w:rPr>
      </w:pPr>
      <w:r>
        <w:rPr>
          <w:color w:val="auto"/>
        </w:rPr>
        <w:t>Zamawiający nie przewiduje publicznego otwarcia złożonych ofert.</w:t>
      </w:r>
    </w:p>
    <w:p w14:paraId="5E911976" w14:textId="77777777" w:rsidR="00562B52" w:rsidRPr="005242D6" w:rsidRDefault="00562B52" w:rsidP="00562B52">
      <w:pPr>
        <w:spacing w:after="35" w:line="259" w:lineRule="auto"/>
        <w:ind w:left="5" w:right="0" w:firstLine="0"/>
        <w:jc w:val="left"/>
        <w:rPr>
          <w:color w:val="auto"/>
        </w:rPr>
      </w:pPr>
      <w:r w:rsidRPr="005242D6">
        <w:rPr>
          <w:color w:val="auto"/>
        </w:rPr>
        <w:t xml:space="preserve"> </w:t>
      </w:r>
    </w:p>
    <w:p w14:paraId="7F8A9C34" w14:textId="77777777" w:rsidR="00562B52" w:rsidRPr="00003FAA" w:rsidRDefault="00562B52" w:rsidP="00562B52">
      <w:pPr>
        <w:tabs>
          <w:tab w:val="center" w:pos="2167"/>
        </w:tabs>
        <w:ind w:left="0" w:right="0" w:firstLine="0"/>
        <w:jc w:val="left"/>
        <w:rPr>
          <w:color w:val="auto"/>
        </w:rPr>
      </w:pPr>
      <w:r w:rsidRPr="005242D6">
        <w:rPr>
          <w:b/>
          <w:color w:val="auto"/>
        </w:rPr>
        <w:t xml:space="preserve">XIII. </w:t>
      </w:r>
      <w:r>
        <w:rPr>
          <w:b/>
          <w:color w:val="auto"/>
        </w:rPr>
        <w:tab/>
      </w:r>
      <w:r w:rsidRPr="00003FAA">
        <w:rPr>
          <w:b/>
          <w:color w:val="auto"/>
        </w:rPr>
        <w:t xml:space="preserve">POZOSTAŁE WARUNKI </w:t>
      </w:r>
    </w:p>
    <w:p w14:paraId="03977D04" w14:textId="77777777" w:rsidR="00562B52" w:rsidRPr="005242D6" w:rsidRDefault="00562B52" w:rsidP="00562B52">
      <w:pPr>
        <w:numPr>
          <w:ilvl w:val="1"/>
          <w:numId w:val="9"/>
        </w:numPr>
        <w:ind w:right="15"/>
        <w:rPr>
          <w:color w:val="auto"/>
        </w:rPr>
      </w:pPr>
      <w:r w:rsidRPr="005242D6">
        <w:rPr>
          <w:color w:val="auto"/>
        </w:rPr>
        <w:t xml:space="preserve">Zamawiający zastrzega sobie prawo do unieważnienia postępowania w ramach zapytania ofertowego bez podania przyczyny – na każdym jego etapie – bez ponoszenia jakichkolwiek skutków prawnych i finansowych. </w:t>
      </w:r>
    </w:p>
    <w:p w14:paraId="65A3BB52" w14:textId="77777777" w:rsidR="00562B52" w:rsidRPr="005242D6" w:rsidRDefault="00562B52" w:rsidP="00562B52">
      <w:pPr>
        <w:numPr>
          <w:ilvl w:val="1"/>
          <w:numId w:val="9"/>
        </w:numPr>
        <w:ind w:right="15"/>
        <w:rPr>
          <w:color w:val="auto"/>
        </w:rPr>
      </w:pPr>
      <w:r w:rsidRPr="005242D6">
        <w:rPr>
          <w:color w:val="auto"/>
        </w:rPr>
        <w:t xml:space="preserve">Zamawiający zastrzega sobie prawo wydłużenia terminu składania ofert w ramach zapytania ofertowego bez podania przyczyny. </w:t>
      </w:r>
    </w:p>
    <w:p w14:paraId="555633D2" w14:textId="77777777" w:rsidR="00562B52" w:rsidRPr="005242D6" w:rsidRDefault="00562B52" w:rsidP="00562B52">
      <w:pPr>
        <w:numPr>
          <w:ilvl w:val="1"/>
          <w:numId w:val="9"/>
        </w:numPr>
        <w:ind w:right="15"/>
        <w:rPr>
          <w:color w:val="auto"/>
        </w:rPr>
      </w:pPr>
      <w:r w:rsidRPr="005242D6">
        <w:rPr>
          <w:color w:val="auto"/>
        </w:rPr>
        <w:t xml:space="preserve">Zamawiający może żądać od Wykonawców w toku badania i oceny ofert wyjaśnień, dodatkowych dokumentów i informacji dotyczących treści złożonych ofert, bądź uzupełnienia braków w złożonej ofercie wyznaczając Wykonawcy odpowiedni termin. W przypadku nieuzupełnienia oferty lub niezłożenia pełnych wyjaśnień, Zamawiający uprawniony będzie do odrzucenia oferty. </w:t>
      </w:r>
    </w:p>
    <w:p w14:paraId="670EE2DE" w14:textId="77777777" w:rsidR="00562B52" w:rsidRPr="005242D6" w:rsidRDefault="00562B52" w:rsidP="00562B52">
      <w:pPr>
        <w:numPr>
          <w:ilvl w:val="1"/>
          <w:numId w:val="9"/>
        </w:numPr>
        <w:ind w:right="15"/>
        <w:rPr>
          <w:color w:val="auto"/>
        </w:rPr>
      </w:pPr>
      <w:r w:rsidRPr="005242D6">
        <w:rPr>
          <w:color w:val="auto"/>
        </w:rPr>
        <w:t xml:space="preserve">W przypadku wystąpienia podejrzenia lub/i przesłanek, które mogą wskazywać, że złożone oświadczenia lub dokumenty w ofercie są nieprawdziwe, Zamawiający może żądać od Oferenta stosownych wyjaśnień na każdym etapie oceny oferty, również po wyborze wykonawcy oraz po podpisaniu umowy. W przypadku niezłożenia w wyznaczonym terminie pełnych wyjaśnień oraz braku udowodnienia, że informacje w złożonej ofercie są zgodne z prawdą, Zamawiający ma prawo do odrzucenia oferty, a także do rozwiązania umowy na etapie jej realizacji. </w:t>
      </w:r>
    </w:p>
    <w:p w14:paraId="412247D9" w14:textId="77777777" w:rsidR="00562B52" w:rsidRPr="005242D6" w:rsidRDefault="00562B52" w:rsidP="00562B52">
      <w:pPr>
        <w:numPr>
          <w:ilvl w:val="1"/>
          <w:numId w:val="9"/>
        </w:numPr>
        <w:ind w:right="15"/>
        <w:rPr>
          <w:color w:val="auto"/>
        </w:rPr>
      </w:pPr>
      <w:r w:rsidRPr="005242D6">
        <w:rPr>
          <w:color w:val="auto"/>
        </w:rPr>
        <w:t xml:space="preserve">Z tytułu odrzucenia oferty, Wykonawcy nie przysługuje żadne roszczenie w stosunku do Zamawiającego. </w:t>
      </w:r>
    </w:p>
    <w:p w14:paraId="5B2B2A92" w14:textId="77777777" w:rsidR="00562B52" w:rsidRPr="00406FE0" w:rsidRDefault="00562B52" w:rsidP="00562B52">
      <w:pPr>
        <w:spacing w:after="35" w:line="259" w:lineRule="auto"/>
        <w:ind w:left="5" w:right="0" w:firstLine="0"/>
        <w:jc w:val="left"/>
        <w:rPr>
          <w:color w:val="FF0000"/>
        </w:rPr>
      </w:pPr>
    </w:p>
    <w:p w14:paraId="220CFB9B" w14:textId="77777777" w:rsidR="00562B52" w:rsidRPr="005452A3" w:rsidRDefault="00562B52" w:rsidP="00562B52">
      <w:pPr>
        <w:numPr>
          <w:ilvl w:val="0"/>
          <w:numId w:val="13"/>
        </w:numPr>
        <w:ind w:left="0" w:right="0"/>
        <w:rPr>
          <w:color w:val="auto"/>
        </w:rPr>
      </w:pPr>
      <w:r w:rsidRPr="005452A3">
        <w:rPr>
          <w:b/>
          <w:color w:val="auto"/>
        </w:rPr>
        <w:t xml:space="preserve">ZAPŁATA WYNAGRODZENIA </w:t>
      </w:r>
    </w:p>
    <w:p w14:paraId="671D379B" w14:textId="77777777" w:rsidR="00562B52" w:rsidRPr="001D0A38" w:rsidRDefault="00562B52" w:rsidP="00562B52">
      <w:pPr>
        <w:ind w:left="715" w:right="15" w:firstLine="0"/>
        <w:rPr>
          <w:color w:val="auto"/>
        </w:rPr>
      </w:pPr>
      <w:r w:rsidRPr="001D0A38">
        <w:rPr>
          <w:color w:val="auto"/>
        </w:rPr>
        <w:t xml:space="preserve">1. Wynagrodzenie Wykonawcy </w:t>
      </w:r>
      <w:r>
        <w:rPr>
          <w:color w:val="auto"/>
        </w:rPr>
        <w:t xml:space="preserve">za wykonanie przedmiotu umowy płatne będzie na warunkach finansowania inwestycji określonych w Rządowym Programie Odbudowy Zabytków i </w:t>
      </w:r>
      <w:r w:rsidRPr="001D0A38">
        <w:rPr>
          <w:color w:val="auto"/>
        </w:rPr>
        <w:t>zostanie wypłacone w następujący sposób:</w:t>
      </w:r>
    </w:p>
    <w:p w14:paraId="66EB2E64" w14:textId="77777777" w:rsidR="00562B52" w:rsidRPr="002218DA" w:rsidRDefault="00562B52" w:rsidP="00562B52">
      <w:pPr>
        <w:spacing w:line="276" w:lineRule="auto"/>
        <w:ind w:right="17" w:firstLine="425"/>
        <w:rPr>
          <w:color w:val="auto"/>
          <w:szCs w:val="24"/>
        </w:rPr>
      </w:pPr>
      <w:r w:rsidRPr="002218DA">
        <w:rPr>
          <w:color w:val="auto"/>
          <w:szCs w:val="24"/>
        </w:rPr>
        <w:t>1) Płatność I- rok 2025- wkład własny Zamawiającego wynoszący co najmniej 2 % wartości dotacji z Rządowego Programu Odbudowy Zabytków oraz pozostały udział własny Zamawiającego nie objęty dotacją zostanie wypłacony w pierwszej kolejności, w terminie do 30 dni od wystawienia faktury VAT za wykonany zakres.</w:t>
      </w:r>
    </w:p>
    <w:p w14:paraId="675FA08C" w14:textId="77777777" w:rsidR="00562B52" w:rsidRPr="002218DA" w:rsidRDefault="00562B52" w:rsidP="00562B52">
      <w:pPr>
        <w:spacing w:line="276" w:lineRule="auto"/>
        <w:ind w:right="-125" w:firstLine="425"/>
        <w:rPr>
          <w:color w:val="auto"/>
          <w:szCs w:val="24"/>
        </w:rPr>
      </w:pPr>
      <w:r w:rsidRPr="002218DA">
        <w:rPr>
          <w:color w:val="auto"/>
          <w:szCs w:val="24"/>
        </w:rPr>
        <w:t>2)</w:t>
      </w:r>
      <w:r w:rsidRPr="002218DA">
        <w:rPr>
          <w:color w:val="auto"/>
          <w:szCs w:val="24"/>
        </w:rPr>
        <w:tab/>
        <w:t>Płatność II- Transza I (dofinansowania) –rok 2025- w wysokości nie wyższej niż 50 % kwoty Promesy z Rządowego Programu Odbudowy Zabytków po zakończeniu wydzielonego etapu prac w ramach realizacji inwestycji (zgodnie z harmonogramem przedłożonym przez wykonawcę).</w:t>
      </w:r>
    </w:p>
    <w:p w14:paraId="5A9EFC1D" w14:textId="77777777" w:rsidR="00562B52" w:rsidRPr="002218DA" w:rsidRDefault="00562B52" w:rsidP="00562B52">
      <w:pPr>
        <w:spacing w:line="276" w:lineRule="auto"/>
        <w:ind w:right="17" w:firstLine="425"/>
        <w:rPr>
          <w:color w:val="auto"/>
          <w:szCs w:val="24"/>
        </w:rPr>
      </w:pPr>
      <w:r w:rsidRPr="002218DA">
        <w:rPr>
          <w:color w:val="auto"/>
          <w:szCs w:val="24"/>
        </w:rPr>
        <w:t>3)</w:t>
      </w:r>
      <w:r w:rsidRPr="002218DA">
        <w:rPr>
          <w:color w:val="auto"/>
          <w:szCs w:val="24"/>
        </w:rPr>
        <w:tab/>
        <w:t>Płatność III- Transza II (dofinansowania)- rok 2026 po zakończeniu realizacji Inwestycji w wysokości pozostałej do zapłaty kwoty wynagrodzenia, z uwzględnieniem wystawionych wcześniej kwot wynagrodzenia.</w:t>
      </w:r>
    </w:p>
    <w:p w14:paraId="203ADBE6" w14:textId="77777777" w:rsidR="00562B52" w:rsidRPr="001D0A38" w:rsidRDefault="00562B52" w:rsidP="00562B52">
      <w:pPr>
        <w:ind w:left="715" w:right="15" w:firstLine="0"/>
        <w:rPr>
          <w:color w:val="auto"/>
        </w:rPr>
      </w:pPr>
      <w:r w:rsidRPr="001D0A38">
        <w:rPr>
          <w:color w:val="auto"/>
        </w:rPr>
        <w:t>2.</w:t>
      </w:r>
      <w:r w:rsidRPr="001D0A38">
        <w:rPr>
          <w:color w:val="auto"/>
        </w:rPr>
        <w:tab/>
        <w:t>Wynagrodzenie za wykonanie przedmiotu umowy, w wysokości wynikającej z rozliczenia każdej płatności, płatne będzie po:</w:t>
      </w:r>
    </w:p>
    <w:p w14:paraId="0D12C799" w14:textId="77777777" w:rsidR="00562B52" w:rsidRPr="001D0A38" w:rsidRDefault="00562B52" w:rsidP="00562B52">
      <w:pPr>
        <w:ind w:left="715" w:right="15" w:firstLine="701"/>
        <w:rPr>
          <w:color w:val="auto"/>
        </w:rPr>
      </w:pPr>
      <w:r w:rsidRPr="001D0A38">
        <w:rPr>
          <w:color w:val="auto"/>
        </w:rPr>
        <w:lastRenderedPageBreak/>
        <w:t>1)</w:t>
      </w:r>
      <w:r w:rsidRPr="001D0A38">
        <w:rPr>
          <w:color w:val="auto"/>
        </w:rPr>
        <w:tab/>
        <w:t>protokolarnym odbiorze częściowym lub protokolarnym odbiorze końcowym robót,</w:t>
      </w:r>
    </w:p>
    <w:p w14:paraId="247FDF2C" w14:textId="77777777" w:rsidR="00562B52" w:rsidRPr="001D0A38" w:rsidRDefault="00562B52" w:rsidP="00562B52">
      <w:pPr>
        <w:ind w:left="715" w:right="15" w:firstLine="701"/>
        <w:rPr>
          <w:color w:val="auto"/>
        </w:rPr>
      </w:pPr>
      <w:r w:rsidRPr="001D0A38">
        <w:rPr>
          <w:color w:val="auto"/>
        </w:rPr>
        <w:t>2)</w:t>
      </w:r>
      <w:r w:rsidRPr="001D0A38">
        <w:rPr>
          <w:color w:val="auto"/>
        </w:rPr>
        <w:tab/>
        <w:t>wystawieniu faktury / rachunku przez Wykonawcę.</w:t>
      </w:r>
    </w:p>
    <w:p w14:paraId="58A1635D" w14:textId="77777777" w:rsidR="00562B52" w:rsidRPr="001D0A38" w:rsidRDefault="00562B52" w:rsidP="00562B52">
      <w:pPr>
        <w:ind w:left="715" w:right="15" w:firstLine="0"/>
        <w:rPr>
          <w:color w:val="auto"/>
        </w:rPr>
      </w:pPr>
      <w:r>
        <w:rPr>
          <w:color w:val="auto"/>
        </w:rPr>
        <w:t>3</w:t>
      </w:r>
      <w:r w:rsidRPr="001D0A38">
        <w:rPr>
          <w:color w:val="auto"/>
        </w:rPr>
        <w:t>.</w:t>
      </w:r>
      <w:r w:rsidRPr="001D0A38">
        <w:rPr>
          <w:color w:val="auto"/>
        </w:rPr>
        <w:tab/>
        <w:t>Wykonawca zapewni finansowanie Inwestycji w części niepokrytej udziałem własnym Zamawiającego, na czas poprzedzający wypłatę środków z promesy przez Bank Gospodarstwa Krajowego.</w:t>
      </w:r>
    </w:p>
    <w:p w14:paraId="426DD275" w14:textId="77777777" w:rsidR="00562B52" w:rsidRPr="001D0A38" w:rsidRDefault="00562B52" w:rsidP="00562B52">
      <w:pPr>
        <w:ind w:left="715" w:right="15" w:firstLine="0"/>
        <w:rPr>
          <w:color w:val="auto"/>
        </w:rPr>
      </w:pPr>
      <w:r>
        <w:rPr>
          <w:color w:val="auto"/>
        </w:rPr>
        <w:t>4</w:t>
      </w:r>
      <w:r w:rsidRPr="001D0A38">
        <w:rPr>
          <w:color w:val="auto"/>
        </w:rPr>
        <w:t>.</w:t>
      </w:r>
      <w:r w:rsidRPr="001D0A38">
        <w:rPr>
          <w:color w:val="auto"/>
        </w:rPr>
        <w:tab/>
        <w:t>Zapłata wynagrodzenia Wykonawcy Inwestycji w całości nastąpi po wykonaniu inwestycji w terminie nie dłuższym niż 30 dni od dnia odbioru Inwestycji przez Zamawiającego.</w:t>
      </w:r>
    </w:p>
    <w:p w14:paraId="0A2FAD05" w14:textId="77777777" w:rsidR="00562B52" w:rsidRPr="001D0A38" w:rsidRDefault="00562B52" w:rsidP="00562B52">
      <w:pPr>
        <w:ind w:left="715" w:right="15" w:firstLine="0"/>
        <w:rPr>
          <w:color w:val="auto"/>
        </w:rPr>
      </w:pPr>
      <w:r>
        <w:rPr>
          <w:color w:val="auto"/>
        </w:rPr>
        <w:t>5</w:t>
      </w:r>
      <w:r w:rsidRPr="001D0A38">
        <w:rPr>
          <w:color w:val="auto"/>
        </w:rPr>
        <w:t>.</w:t>
      </w:r>
      <w:r w:rsidRPr="001D0A38">
        <w:rPr>
          <w:color w:val="auto"/>
        </w:rPr>
        <w:tab/>
        <w:t xml:space="preserve">Zamawiający będzie realizował płatności za faktury z zastosowaniem mechanizmu podzielonej płatności, tzw. </w:t>
      </w:r>
      <w:proofErr w:type="spellStart"/>
      <w:r w:rsidRPr="001D0A38">
        <w:rPr>
          <w:color w:val="auto"/>
        </w:rPr>
        <w:t>split</w:t>
      </w:r>
      <w:proofErr w:type="spellEnd"/>
      <w:r w:rsidRPr="001D0A38">
        <w:rPr>
          <w:color w:val="auto"/>
        </w:rPr>
        <w:t xml:space="preserve"> </w:t>
      </w:r>
      <w:proofErr w:type="spellStart"/>
      <w:r w:rsidRPr="001D0A38">
        <w:rPr>
          <w:color w:val="auto"/>
        </w:rPr>
        <w:t>payment</w:t>
      </w:r>
      <w:proofErr w:type="spellEnd"/>
      <w:r w:rsidRPr="001D0A38">
        <w:rPr>
          <w:color w:val="auto"/>
        </w:rPr>
        <w:t>- jeśli dana usługa podlega MPP.</w:t>
      </w:r>
    </w:p>
    <w:p w14:paraId="620D5C7A" w14:textId="77777777" w:rsidR="00562B52" w:rsidRDefault="00562B52" w:rsidP="00562B52">
      <w:pPr>
        <w:ind w:left="715" w:right="15" w:firstLine="0"/>
        <w:rPr>
          <w:color w:val="auto"/>
        </w:rPr>
      </w:pPr>
    </w:p>
    <w:p w14:paraId="35A18EFC" w14:textId="77777777" w:rsidR="00562B52" w:rsidRDefault="00562B52" w:rsidP="00562B52">
      <w:pPr>
        <w:ind w:left="715" w:right="15" w:firstLine="0"/>
        <w:rPr>
          <w:color w:val="auto"/>
        </w:rPr>
      </w:pPr>
    </w:p>
    <w:p w14:paraId="11F72B26" w14:textId="77777777" w:rsidR="00562B52" w:rsidRPr="00AC1DC8" w:rsidRDefault="00562B52" w:rsidP="00562B52">
      <w:pPr>
        <w:ind w:left="715" w:right="15" w:firstLine="0"/>
        <w:rPr>
          <w:color w:val="auto"/>
        </w:rPr>
      </w:pPr>
    </w:p>
    <w:p w14:paraId="523EFCDD" w14:textId="77777777" w:rsidR="00562B52" w:rsidRPr="00AC1DC8" w:rsidRDefault="00562B52" w:rsidP="00562B52">
      <w:pPr>
        <w:spacing w:after="11"/>
        <w:ind w:left="5" w:right="0" w:hanging="10"/>
        <w:rPr>
          <w:color w:val="auto"/>
        </w:rPr>
      </w:pPr>
      <w:r w:rsidRPr="00AC1DC8">
        <w:rPr>
          <w:b/>
          <w:color w:val="auto"/>
        </w:rPr>
        <w:t xml:space="preserve">ZAŁĄCZNIKI </w:t>
      </w:r>
    </w:p>
    <w:p w14:paraId="55777CA1" w14:textId="77777777" w:rsidR="00562B52" w:rsidRPr="004572F3" w:rsidRDefault="00562B52" w:rsidP="00562B52">
      <w:pPr>
        <w:pStyle w:val="Akapitzlist"/>
        <w:numPr>
          <w:ilvl w:val="2"/>
          <w:numId w:val="13"/>
        </w:numPr>
        <w:spacing w:after="58" w:line="259" w:lineRule="auto"/>
        <w:ind w:left="709" w:right="0"/>
        <w:jc w:val="left"/>
        <w:rPr>
          <w:color w:val="auto"/>
        </w:rPr>
      </w:pPr>
      <w:r w:rsidRPr="004572F3">
        <w:rPr>
          <w:color w:val="auto"/>
        </w:rPr>
        <w:t xml:space="preserve"> Formularz oferty – zał. </w:t>
      </w:r>
      <w:r>
        <w:rPr>
          <w:color w:val="auto"/>
        </w:rPr>
        <w:t>n</w:t>
      </w:r>
      <w:r w:rsidRPr="004572F3">
        <w:rPr>
          <w:color w:val="auto"/>
        </w:rPr>
        <w:t xml:space="preserve">r 1. </w:t>
      </w:r>
    </w:p>
    <w:p w14:paraId="63F51E3A" w14:textId="77777777" w:rsidR="00562B52" w:rsidRDefault="00562B52" w:rsidP="00562B52">
      <w:pPr>
        <w:pStyle w:val="Akapitzlist"/>
        <w:numPr>
          <w:ilvl w:val="2"/>
          <w:numId w:val="13"/>
        </w:numPr>
        <w:ind w:left="709"/>
        <w:rPr>
          <w:color w:val="auto"/>
        </w:rPr>
      </w:pPr>
      <w:r>
        <w:rPr>
          <w:color w:val="auto"/>
        </w:rPr>
        <w:t>Wykaz prac konserwatorskich- zał. nr 2</w:t>
      </w:r>
    </w:p>
    <w:p w14:paraId="4D958CEF" w14:textId="77777777" w:rsidR="00562B52" w:rsidRPr="00AC1DC8" w:rsidRDefault="00562B52" w:rsidP="00562B52">
      <w:pPr>
        <w:numPr>
          <w:ilvl w:val="2"/>
          <w:numId w:val="13"/>
        </w:numPr>
        <w:ind w:left="709" w:right="15"/>
        <w:rPr>
          <w:color w:val="auto"/>
        </w:rPr>
      </w:pPr>
      <w:r w:rsidRPr="00AC1DC8">
        <w:rPr>
          <w:color w:val="auto"/>
        </w:rPr>
        <w:t xml:space="preserve">Wykaz osób – zał. nr 3 </w:t>
      </w:r>
    </w:p>
    <w:p w14:paraId="7D4C7BF2" w14:textId="77777777" w:rsidR="00562B52" w:rsidRPr="00566A69" w:rsidRDefault="00562B52" w:rsidP="00562B52">
      <w:pPr>
        <w:pStyle w:val="Akapitzlist"/>
        <w:numPr>
          <w:ilvl w:val="2"/>
          <w:numId w:val="13"/>
        </w:numPr>
        <w:ind w:left="709"/>
        <w:rPr>
          <w:color w:val="auto"/>
        </w:rPr>
      </w:pPr>
      <w:r w:rsidRPr="00566A69">
        <w:rPr>
          <w:color w:val="auto"/>
        </w:rPr>
        <w:t xml:space="preserve">Zaświadczenie o wizji lokalnej – zał. nr 4 </w:t>
      </w:r>
    </w:p>
    <w:p w14:paraId="7A3BEBEC" w14:textId="77777777" w:rsidR="00562B52" w:rsidRDefault="00562B52" w:rsidP="00562B52">
      <w:pPr>
        <w:pStyle w:val="Akapitzlist"/>
        <w:numPr>
          <w:ilvl w:val="2"/>
          <w:numId w:val="13"/>
        </w:numPr>
        <w:ind w:left="709"/>
        <w:rPr>
          <w:color w:val="auto"/>
        </w:rPr>
      </w:pPr>
      <w:r>
        <w:rPr>
          <w:color w:val="auto"/>
        </w:rPr>
        <w:t>Oświadczenie o braku wykluczenia</w:t>
      </w:r>
      <w:r w:rsidRPr="00AC1DC8">
        <w:rPr>
          <w:color w:val="auto"/>
        </w:rPr>
        <w:t>– zał. nr 5</w:t>
      </w:r>
    </w:p>
    <w:p w14:paraId="67D6A40F" w14:textId="48838A24" w:rsidR="00562B52" w:rsidRDefault="00097C6F" w:rsidP="00562B52">
      <w:pPr>
        <w:pStyle w:val="Akapitzlist"/>
        <w:numPr>
          <w:ilvl w:val="2"/>
          <w:numId w:val="13"/>
        </w:numPr>
        <w:ind w:left="709"/>
        <w:rPr>
          <w:color w:val="auto"/>
        </w:rPr>
      </w:pPr>
      <w:r>
        <w:rPr>
          <w:color w:val="auto"/>
        </w:rPr>
        <w:t>Projekt</w:t>
      </w:r>
      <w:r w:rsidR="00562B52" w:rsidRPr="00E84119">
        <w:rPr>
          <w:color w:val="auto"/>
        </w:rPr>
        <w:t xml:space="preserve"> umowy – zał. nr 6 </w:t>
      </w:r>
    </w:p>
    <w:p w14:paraId="3060BFDF" w14:textId="77777777" w:rsidR="00562B52" w:rsidRDefault="00562B52" w:rsidP="00562B52">
      <w:pPr>
        <w:pStyle w:val="Akapitzlist"/>
        <w:numPr>
          <w:ilvl w:val="2"/>
          <w:numId w:val="13"/>
        </w:numPr>
        <w:ind w:left="709"/>
        <w:rPr>
          <w:color w:val="auto"/>
        </w:rPr>
      </w:pPr>
      <w:r>
        <w:rPr>
          <w:color w:val="auto"/>
        </w:rPr>
        <w:t>Pomocniczy obmiar obiektu – zał. nr 7</w:t>
      </w:r>
    </w:p>
    <w:p w14:paraId="0AADA17C" w14:textId="77777777" w:rsidR="00562B52" w:rsidRDefault="00562B52" w:rsidP="00562B52">
      <w:pPr>
        <w:pStyle w:val="Akapitzlist"/>
        <w:numPr>
          <w:ilvl w:val="2"/>
          <w:numId w:val="13"/>
        </w:numPr>
        <w:ind w:left="709"/>
        <w:rPr>
          <w:color w:val="auto"/>
        </w:rPr>
      </w:pPr>
      <w:r>
        <w:rPr>
          <w:color w:val="auto"/>
        </w:rPr>
        <w:t>Pozwolenie konserwatorskie -zał. nr 8</w:t>
      </w:r>
    </w:p>
    <w:p w14:paraId="4218D2DC" w14:textId="77777777" w:rsidR="00562B52" w:rsidRPr="00E84119" w:rsidRDefault="00562B52" w:rsidP="00562B52">
      <w:pPr>
        <w:pStyle w:val="Akapitzlist"/>
        <w:numPr>
          <w:ilvl w:val="2"/>
          <w:numId w:val="13"/>
        </w:numPr>
        <w:ind w:left="709"/>
        <w:rPr>
          <w:color w:val="auto"/>
        </w:rPr>
      </w:pPr>
      <w:r>
        <w:rPr>
          <w:rFonts w:asciiTheme="minorHAnsi" w:hAnsiTheme="minorHAnsi" w:cstheme="minorHAnsi"/>
          <w:color w:val="auto"/>
        </w:rPr>
        <w:t>P</w:t>
      </w:r>
      <w:r w:rsidRPr="001C4DB7">
        <w:rPr>
          <w:rFonts w:asciiTheme="minorHAnsi" w:hAnsiTheme="minorHAnsi" w:cstheme="minorHAnsi"/>
          <w:color w:val="auto"/>
        </w:rPr>
        <w:t>rogram prac konserwatorskich</w:t>
      </w:r>
      <w:r>
        <w:rPr>
          <w:rFonts w:asciiTheme="minorHAnsi" w:hAnsiTheme="minorHAnsi" w:cstheme="minorHAnsi"/>
          <w:color w:val="auto"/>
        </w:rPr>
        <w:t xml:space="preserve"> – zał. 9</w:t>
      </w:r>
    </w:p>
    <w:p w14:paraId="4D5E2055" w14:textId="77777777" w:rsidR="00562B52" w:rsidRPr="00406FE0" w:rsidRDefault="00562B52" w:rsidP="00562B52">
      <w:pPr>
        <w:spacing w:after="23" w:line="259" w:lineRule="auto"/>
        <w:ind w:left="5" w:right="0" w:firstLine="0"/>
        <w:jc w:val="left"/>
        <w:rPr>
          <w:color w:val="FF0000"/>
        </w:rPr>
      </w:pPr>
    </w:p>
    <w:p w14:paraId="2F0B31A0" w14:textId="77777777" w:rsidR="00562B52" w:rsidRDefault="00562B52" w:rsidP="00562B52">
      <w:pPr>
        <w:spacing w:after="20" w:line="259" w:lineRule="auto"/>
        <w:ind w:left="5" w:right="0" w:firstLine="0"/>
        <w:jc w:val="left"/>
        <w:rPr>
          <w:color w:val="FF0000"/>
        </w:rPr>
      </w:pPr>
      <w:r w:rsidRPr="00406FE0">
        <w:rPr>
          <w:color w:val="FF0000"/>
        </w:rPr>
        <w:t xml:space="preserve"> </w:t>
      </w:r>
    </w:p>
    <w:p w14:paraId="5B7B8B4F" w14:textId="77777777" w:rsidR="00562B52" w:rsidRDefault="00562B52" w:rsidP="00562B52">
      <w:pPr>
        <w:spacing w:after="20" w:line="259" w:lineRule="auto"/>
        <w:ind w:left="5" w:right="0" w:firstLine="0"/>
        <w:jc w:val="left"/>
        <w:rPr>
          <w:color w:val="FF0000"/>
        </w:rPr>
      </w:pPr>
    </w:p>
    <w:p w14:paraId="2D9C3AC7" w14:textId="77777777" w:rsidR="00562B52" w:rsidRPr="00406FE0" w:rsidRDefault="00562B52" w:rsidP="00562B52">
      <w:pPr>
        <w:spacing w:after="20" w:line="259" w:lineRule="auto"/>
        <w:ind w:left="5" w:right="0" w:firstLine="0"/>
        <w:jc w:val="left"/>
        <w:rPr>
          <w:color w:val="FF0000"/>
        </w:rPr>
      </w:pPr>
    </w:p>
    <w:p w14:paraId="5D87BF67" w14:textId="77777777" w:rsidR="00562B52" w:rsidRPr="00406FE0" w:rsidRDefault="00562B52" w:rsidP="00562B52">
      <w:pPr>
        <w:spacing w:after="22" w:line="259" w:lineRule="auto"/>
        <w:ind w:left="5" w:right="0" w:firstLine="0"/>
        <w:jc w:val="left"/>
        <w:rPr>
          <w:color w:val="FF0000"/>
        </w:rPr>
      </w:pPr>
      <w:r w:rsidRPr="00406FE0">
        <w:rPr>
          <w:color w:val="FF0000"/>
        </w:rPr>
        <w:t xml:space="preserve"> </w:t>
      </w:r>
    </w:p>
    <w:p w14:paraId="3BC6CDD3" w14:textId="63605EE2" w:rsidR="00562B52" w:rsidRDefault="00562B52" w:rsidP="002012D1">
      <w:pPr>
        <w:spacing w:after="20" w:line="259" w:lineRule="auto"/>
        <w:ind w:left="3905" w:right="469"/>
        <w:rPr>
          <w:color w:val="auto"/>
        </w:rPr>
      </w:pPr>
      <w:r w:rsidRPr="00AC1DC8">
        <w:rPr>
          <w:color w:val="auto"/>
        </w:rPr>
        <w:t>Zatwierdził:</w:t>
      </w:r>
      <w:r w:rsidR="002012D1">
        <w:rPr>
          <w:color w:val="auto"/>
        </w:rPr>
        <w:t xml:space="preserve"> </w:t>
      </w:r>
      <w:r w:rsidR="002012D1">
        <w:rPr>
          <w:color w:val="auto"/>
        </w:rPr>
        <w:tab/>
        <w:t>ks. Robert Groch – Proboszcz</w:t>
      </w:r>
    </w:p>
    <w:p w14:paraId="54D2F7B6" w14:textId="4002A9B3" w:rsidR="00562B52" w:rsidRPr="00AC1DC8" w:rsidRDefault="00562B52" w:rsidP="002012D1">
      <w:pPr>
        <w:spacing w:after="20" w:line="259" w:lineRule="auto"/>
        <w:ind w:left="4613" w:right="0" w:firstLine="333"/>
        <w:rPr>
          <w:color w:val="auto"/>
        </w:rPr>
      </w:pPr>
      <w:r w:rsidRPr="00AC1DC8">
        <w:rPr>
          <w:color w:val="auto"/>
        </w:rPr>
        <w:t xml:space="preserve">dn. </w:t>
      </w:r>
      <w:r w:rsidR="002012D1">
        <w:rPr>
          <w:color w:val="auto"/>
        </w:rPr>
        <w:t>4.10.</w:t>
      </w:r>
      <w:r w:rsidRPr="00AC1DC8">
        <w:rPr>
          <w:color w:val="auto"/>
        </w:rPr>
        <w:t>2024r.</w:t>
      </w:r>
    </w:p>
    <w:p w14:paraId="3C75D5B6" w14:textId="77777777" w:rsidR="00562B52" w:rsidRDefault="00562B52" w:rsidP="00562B52">
      <w:pPr>
        <w:spacing w:after="13"/>
        <w:ind w:left="4967" w:right="15" w:firstLine="0"/>
      </w:pPr>
    </w:p>
    <w:p w14:paraId="0F9483BB" w14:textId="77777777" w:rsidR="00562B52" w:rsidRDefault="00562B52" w:rsidP="00562B52">
      <w:pPr>
        <w:spacing w:after="13"/>
        <w:ind w:left="4967" w:right="15" w:firstLine="0"/>
      </w:pPr>
    </w:p>
    <w:p w14:paraId="4F8E63E4" w14:textId="77777777" w:rsidR="00562B52" w:rsidRDefault="00562B52" w:rsidP="00562B52">
      <w:pPr>
        <w:spacing w:after="13"/>
        <w:ind w:left="4967" w:right="15" w:firstLine="0"/>
      </w:pPr>
    </w:p>
    <w:p w14:paraId="249AFC32" w14:textId="77777777" w:rsidR="00562B52" w:rsidRDefault="00562B52" w:rsidP="00562B52">
      <w:pPr>
        <w:spacing w:after="13"/>
        <w:ind w:left="4967" w:right="15" w:firstLine="0"/>
      </w:pPr>
    </w:p>
    <w:p w14:paraId="68C9BFE3" w14:textId="77777777" w:rsidR="00562B52" w:rsidRDefault="00562B52" w:rsidP="00562B52">
      <w:pPr>
        <w:spacing w:after="13"/>
        <w:ind w:left="4967" w:right="15" w:firstLine="0"/>
      </w:pPr>
    </w:p>
    <w:p w14:paraId="4BE7D5EC" w14:textId="77777777" w:rsidR="003518B8" w:rsidRDefault="003518B8"/>
    <w:sectPr w:rsidR="003518B8" w:rsidSect="00562B52">
      <w:footerReference w:type="default" r:id="rId11"/>
      <w:pgSz w:w="11899" w:h="16838"/>
      <w:pgMar w:top="1459" w:right="1394" w:bottom="110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E5797" w14:textId="77777777" w:rsidR="00753EF3" w:rsidRDefault="00753EF3">
      <w:pPr>
        <w:spacing w:after="0" w:line="240" w:lineRule="auto"/>
      </w:pPr>
      <w:r>
        <w:separator/>
      </w:r>
    </w:p>
  </w:endnote>
  <w:endnote w:type="continuationSeparator" w:id="0">
    <w:p w14:paraId="61BC2A78" w14:textId="77777777" w:rsidR="00753EF3" w:rsidRDefault="0075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980270981"/>
      <w:docPartObj>
        <w:docPartGallery w:val="Page Numbers (Bottom of Page)"/>
        <w:docPartUnique/>
      </w:docPartObj>
    </w:sdtPr>
    <w:sdtEndPr/>
    <w:sdtContent>
      <w:p w14:paraId="5F6375E2" w14:textId="77777777" w:rsidR="00562B52" w:rsidRDefault="00562B52">
        <w:pPr>
          <w:pStyle w:val="Stopka"/>
          <w:jc w:val="right"/>
          <w:rPr>
            <w:rFonts w:asciiTheme="majorHAnsi" w:eastAsiaTheme="majorEastAsia" w:hAnsiTheme="majorHAnsi" w:cstheme="majorBidi"/>
            <w:sz w:val="28"/>
            <w:szCs w:val="28"/>
          </w:rPr>
        </w:pPr>
        <w:r w:rsidRPr="00287C5E">
          <w:rPr>
            <w:rFonts w:asciiTheme="majorHAnsi" w:eastAsiaTheme="majorEastAsia" w:hAnsiTheme="majorHAnsi" w:cstheme="majorBidi"/>
            <w:sz w:val="18"/>
            <w:szCs w:val="18"/>
          </w:rPr>
          <w:t xml:space="preserve">str. </w:t>
        </w:r>
        <w:r w:rsidRPr="00287C5E">
          <w:rPr>
            <w:rFonts w:asciiTheme="minorHAnsi" w:eastAsiaTheme="minorEastAsia" w:hAnsiTheme="minorHAnsi" w:cs="Times New Roman"/>
            <w:sz w:val="18"/>
            <w:szCs w:val="18"/>
          </w:rPr>
          <w:fldChar w:fldCharType="begin"/>
        </w:r>
        <w:r w:rsidRPr="00287C5E">
          <w:rPr>
            <w:sz w:val="18"/>
            <w:szCs w:val="18"/>
          </w:rPr>
          <w:instrText>PAGE    \* MERGEFORMAT</w:instrText>
        </w:r>
        <w:r w:rsidRPr="00287C5E">
          <w:rPr>
            <w:rFonts w:asciiTheme="minorHAnsi" w:eastAsiaTheme="minorEastAsia" w:hAnsiTheme="minorHAnsi" w:cs="Times New Roman"/>
            <w:sz w:val="18"/>
            <w:szCs w:val="18"/>
          </w:rPr>
          <w:fldChar w:fldCharType="separate"/>
        </w:r>
        <w:r w:rsidRPr="00287C5E">
          <w:rPr>
            <w:rFonts w:asciiTheme="majorHAnsi" w:eastAsiaTheme="majorEastAsia" w:hAnsiTheme="majorHAnsi" w:cstheme="majorBidi"/>
            <w:sz w:val="18"/>
            <w:szCs w:val="18"/>
          </w:rPr>
          <w:t>2</w:t>
        </w:r>
        <w:r w:rsidRPr="00287C5E">
          <w:rPr>
            <w:rFonts w:asciiTheme="majorHAnsi" w:eastAsiaTheme="majorEastAsia" w:hAnsiTheme="majorHAnsi" w:cstheme="majorBidi"/>
            <w:sz w:val="18"/>
            <w:szCs w:val="18"/>
          </w:rPr>
          <w:fldChar w:fldCharType="end"/>
        </w:r>
      </w:p>
    </w:sdtContent>
  </w:sdt>
  <w:p w14:paraId="05AE5AAA" w14:textId="77777777" w:rsidR="00562B52" w:rsidRDefault="00562B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AF30B" w14:textId="77777777" w:rsidR="00753EF3" w:rsidRDefault="00753EF3">
      <w:pPr>
        <w:spacing w:after="0" w:line="240" w:lineRule="auto"/>
      </w:pPr>
      <w:r>
        <w:separator/>
      </w:r>
    </w:p>
  </w:footnote>
  <w:footnote w:type="continuationSeparator" w:id="0">
    <w:p w14:paraId="668C0DDF" w14:textId="77777777" w:rsidR="00753EF3" w:rsidRDefault="00753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C3E9F"/>
    <w:multiLevelType w:val="hybridMultilevel"/>
    <w:tmpl w:val="4236891C"/>
    <w:lvl w:ilvl="0" w:tplc="9CF60DB0">
      <w:start w:val="1"/>
      <w:numFmt w:val="decimal"/>
      <w:lvlText w:val="%1."/>
      <w:lvlJc w:val="left"/>
      <w:pPr>
        <w:ind w:left="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7CC54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E4FC84">
      <w:start w:val="1"/>
      <w:numFmt w:val="lowerRoman"/>
      <w:lvlText w:val="%3"/>
      <w:lvlJc w:val="left"/>
      <w:pPr>
        <w:ind w:left="1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FCF406">
      <w:start w:val="1"/>
      <w:numFmt w:val="decimal"/>
      <w:lvlText w:val="%4"/>
      <w:lvlJc w:val="left"/>
      <w:pPr>
        <w:ind w:left="2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180FD0">
      <w:start w:val="1"/>
      <w:numFmt w:val="lowerLetter"/>
      <w:lvlText w:val="%5"/>
      <w:lvlJc w:val="left"/>
      <w:pPr>
        <w:ind w:left="3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D6BDC0">
      <w:start w:val="1"/>
      <w:numFmt w:val="lowerRoman"/>
      <w:lvlText w:val="%6"/>
      <w:lvlJc w:val="left"/>
      <w:pPr>
        <w:ind w:left="3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8E4D9A">
      <w:start w:val="1"/>
      <w:numFmt w:val="decimal"/>
      <w:lvlText w:val="%7"/>
      <w:lvlJc w:val="left"/>
      <w:pPr>
        <w:ind w:left="4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2A9ECC">
      <w:start w:val="1"/>
      <w:numFmt w:val="lowerLetter"/>
      <w:lvlText w:val="%8"/>
      <w:lvlJc w:val="left"/>
      <w:pPr>
        <w:ind w:left="5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1E7820">
      <w:start w:val="1"/>
      <w:numFmt w:val="lowerRoman"/>
      <w:lvlText w:val="%9"/>
      <w:lvlJc w:val="left"/>
      <w:pPr>
        <w:ind w:left="5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61D2D"/>
    <w:multiLevelType w:val="hybridMultilevel"/>
    <w:tmpl w:val="DBE2FABE"/>
    <w:lvl w:ilvl="0" w:tplc="FA226C42">
      <w:start w:val="1"/>
      <w:numFmt w:val="decimal"/>
      <w:lvlText w:val="%1."/>
      <w:lvlJc w:val="left"/>
      <w:pPr>
        <w:ind w:left="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36C316">
      <w:start w:val="1"/>
      <w:numFmt w:val="decimal"/>
      <w:lvlText w:val="%2)"/>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42C7DE">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AA595A">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324D16">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7E1BA8">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C4F7E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4CD604">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44F27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A323A5"/>
    <w:multiLevelType w:val="hybridMultilevel"/>
    <w:tmpl w:val="5E427AC4"/>
    <w:lvl w:ilvl="0" w:tplc="148CA83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DEFB68">
      <w:start w:val="1"/>
      <w:numFmt w:val="lowerLetter"/>
      <w:lvlText w:val="%2"/>
      <w:lvlJc w:val="left"/>
      <w:pPr>
        <w:ind w:left="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F0D598">
      <w:start w:val="1"/>
      <w:numFmt w:val="decimal"/>
      <w:lvlRestart w:val="0"/>
      <w:lvlText w:val="%3."/>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E455DE">
      <w:start w:val="1"/>
      <w:numFmt w:val="decimal"/>
      <w:lvlText w:val="%4"/>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B22440">
      <w:start w:val="1"/>
      <w:numFmt w:val="lowerLetter"/>
      <w:lvlText w:val="%5"/>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042B92">
      <w:start w:val="1"/>
      <w:numFmt w:val="lowerRoman"/>
      <w:lvlText w:val="%6"/>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D22410">
      <w:start w:val="1"/>
      <w:numFmt w:val="decimal"/>
      <w:lvlText w:val="%7"/>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6E736C">
      <w:start w:val="1"/>
      <w:numFmt w:val="lowerLetter"/>
      <w:lvlText w:val="%8"/>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B29FAA">
      <w:start w:val="1"/>
      <w:numFmt w:val="lowerRoman"/>
      <w:lvlText w:val="%9"/>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BF6ECC"/>
    <w:multiLevelType w:val="hybridMultilevel"/>
    <w:tmpl w:val="DE1673DE"/>
    <w:lvl w:ilvl="0" w:tplc="0415000F">
      <w:start w:val="1"/>
      <w:numFmt w:val="decimal"/>
      <w:lvlText w:val="%1."/>
      <w:lvlJc w:val="left"/>
      <w:pPr>
        <w:ind w:left="720" w:hanging="720"/>
      </w:pPr>
      <w:rPr>
        <w:rFonts w:hint="default"/>
        <w:b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4" w15:restartNumberingAfterBreak="0">
    <w:nsid w:val="2D374A75"/>
    <w:multiLevelType w:val="hybridMultilevel"/>
    <w:tmpl w:val="698CB324"/>
    <w:lvl w:ilvl="0" w:tplc="FD1A8A84">
      <w:start w:val="14"/>
      <w:numFmt w:val="upperRoman"/>
      <w:lvlText w:val="%1."/>
      <w:lvlJc w:val="left"/>
      <w:pPr>
        <w:ind w:left="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6F448A6">
      <w:start w:val="1"/>
      <w:numFmt w:val="decimal"/>
      <w:lvlText w:val="%2."/>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00907E">
      <w:start w:val="1"/>
      <w:numFmt w:val="decimal"/>
      <w:lvlText w:val="%3)"/>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9C9F92">
      <w:start w:val="1"/>
      <w:numFmt w:val="decimal"/>
      <w:lvlText w:val="%4"/>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46F0B8">
      <w:start w:val="1"/>
      <w:numFmt w:val="lowerLetter"/>
      <w:lvlText w:val="%5"/>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4A0782">
      <w:start w:val="1"/>
      <w:numFmt w:val="lowerRoman"/>
      <w:lvlText w:val="%6"/>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406F64">
      <w:start w:val="1"/>
      <w:numFmt w:val="decimal"/>
      <w:lvlText w:val="%7"/>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C633C">
      <w:start w:val="1"/>
      <w:numFmt w:val="lowerLetter"/>
      <w:lvlText w:val="%8"/>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E2B68C">
      <w:start w:val="1"/>
      <w:numFmt w:val="lowerRoman"/>
      <w:lvlText w:val="%9"/>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D4267A"/>
    <w:multiLevelType w:val="hybridMultilevel"/>
    <w:tmpl w:val="BEF2C288"/>
    <w:lvl w:ilvl="0" w:tplc="74D6A5B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50C954">
      <w:start w:val="1"/>
      <w:numFmt w:val="lowerLetter"/>
      <w:lvlText w:val="%2"/>
      <w:lvlJc w:val="left"/>
      <w:pPr>
        <w:ind w:left="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F0914A">
      <w:start w:val="1"/>
      <w:numFmt w:val="lowerLetter"/>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46B8BC">
      <w:start w:val="1"/>
      <w:numFmt w:val="decimal"/>
      <w:lvlText w:val="%4"/>
      <w:lvlJc w:val="left"/>
      <w:pPr>
        <w:ind w:left="1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F601F6">
      <w:start w:val="1"/>
      <w:numFmt w:val="lowerLetter"/>
      <w:lvlText w:val="%5"/>
      <w:lvlJc w:val="left"/>
      <w:pPr>
        <w:ind w:left="2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8677A2">
      <w:start w:val="1"/>
      <w:numFmt w:val="lowerRoman"/>
      <w:lvlText w:val="%6"/>
      <w:lvlJc w:val="left"/>
      <w:pPr>
        <w:ind w:left="3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022D86">
      <w:start w:val="1"/>
      <w:numFmt w:val="decimal"/>
      <w:lvlText w:val="%7"/>
      <w:lvlJc w:val="left"/>
      <w:pPr>
        <w:ind w:left="3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14F2BA">
      <w:start w:val="1"/>
      <w:numFmt w:val="lowerLetter"/>
      <w:lvlText w:val="%8"/>
      <w:lvlJc w:val="left"/>
      <w:pPr>
        <w:ind w:left="4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3292E0">
      <w:start w:val="1"/>
      <w:numFmt w:val="lowerRoman"/>
      <w:lvlText w:val="%9"/>
      <w:lvlJc w:val="left"/>
      <w:pPr>
        <w:ind w:left="5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8B2F67"/>
    <w:multiLevelType w:val="multilevel"/>
    <w:tmpl w:val="E39EB4D2"/>
    <w:lvl w:ilvl="0">
      <w:start w:val="3"/>
      <w:numFmt w:val="decimal"/>
      <w:lvlText w:val="%1."/>
      <w:lvlJc w:val="left"/>
      <w:pPr>
        <w:ind w:left="715" w:firstLine="0"/>
      </w:pPr>
      <w:rPr>
        <w:rFonts w:ascii="Calibri" w:eastAsia="Calibri" w:hAnsi="Calibri" w:cs="Calibri" w:hint="default"/>
        <w:b w:val="0"/>
        <w:bCs/>
        <w:i w:val="0"/>
        <w:strike w:val="0"/>
        <w:dstrike w:val="0"/>
        <w:color w:val="000000"/>
        <w:sz w:val="24"/>
        <w:szCs w:val="24"/>
        <w:u w:val="none" w:color="000000"/>
        <w:vertAlign w:val="baseline"/>
      </w:rPr>
    </w:lvl>
    <w:lvl w:ilvl="1">
      <w:start w:val="1"/>
      <w:numFmt w:val="decimal"/>
      <w:isLgl/>
      <w:lvlText w:val="%1.%2"/>
      <w:lvlJc w:val="left"/>
      <w:pPr>
        <w:ind w:left="1075" w:hanging="360"/>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435" w:hanging="72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5" w:hanging="1800"/>
      </w:pPr>
      <w:rPr>
        <w:rFonts w:hint="default"/>
      </w:rPr>
    </w:lvl>
  </w:abstractNum>
  <w:abstractNum w:abstractNumId="7" w15:restartNumberingAfterBreak="0">
    <w:nsid w:val="3DBA3CE0"/>
    <w:multiLevelType w:val="hybridMultilevel"/>
    <w:tmpl w:val="61D6C9CA"/>
    <w:lvl w:ilvl="0" w:tplc="DF9E3822">
      <w:start w:val="1"/>
      <w:numFmt w:val="decimal"/>
      <w:lvlText w:val="%1)"/>
      <w:lvlJc w:val="left"/>
      <w:pPr>
        <w:ind w:left="1075" w:hanging="360"/>
      </w:pPr>
      <w:rPr>
        <w:rFonts w:hint="default"/>
        <w:color w:val="auto"/>
      </w:r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8" w15:restartNumberingAfterBreak="0">
    <w:nsid w:val="4DE22D80"/>
    <w:multiLevelType w:val="hybridMultilevel"/>
    <w:tmpl w:val="6C4C0A34"/>
    <w:lvl w:ilvl="0" w:tplc="DBA4AF0E">
      <w:start w:val="4"/>
      <w:numFmt w:val="upperRoman"/>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39A50A0">
      <w:start w:val="1"/>
      <w:numFmt w:val="decimal"/>
      <w:lvlText w:val="%2."/>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D6614A">
      <w:start w:val="1"/>
      <w:numFmt w:val="lowerLetter"/>
      <w:lvlText w:val="%3)"/>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368E6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14CB0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D4E86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B20A9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E4971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E6EF2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5D2AFB"/>
    <w:multiLevelType w:val="hybridMultilevel"/>
    <w:tmpl w:val="44DC38F4"/>
    <w:lvl w:ilvl="0" w:tplc="3E9E9920">
      <w:start w:val="4"/>
      <w:numFmt w:val="decimal"/>
      <w:lvlText w:val="%1."/>
      <w:lvlJc w:val="left"/>
      <w:pPr>
        <w:ind w:left="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4E1C54">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4A3080">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8ABFBC">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BCCEB8">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F85704">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F8B612">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882350">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BAA6A6">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514121"/>
    <w:multiLevelType w:val="hybridMultilevel"/>
    <w:tmpl w:val="57083B92"/>
    <w:lvl w:ilvl="0" w:tplc="CB2A9E7C">
      <w:start w:val="14"/>
      <w:numFmt w:val="upperRoman"/>
      <w:lvlText w:val="%1."/>
      <w:lvlJc w:val="left"/>
      <w:pPr>
        <w:ind w:left="444" w:firstLine="0"/>
      </w:pPr>
      <w:rPr>
        <w:rFonts w:ascii="Calibri" w:eastAsia="Calibri" w:hAnsi="Calibri" w:cs="Calibri"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C00C1A"/>
    <w:multiLevelType w:val="hybridMultilevel"/>
    <w:tmpl w:val="C47C850A"/>
    <w:lvl w:ilvl="0" w:tplc="6972BFE0">
      <w:start w:val="1"/>
      <w:numFmt w:val="decimal"/>
      <w:lvlText w:val="%1."/>
      <w:lvlJc w:val="left"/>
      <w:pPr>
        <w:ind w:left="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80E9BC">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14381C">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B2D71E">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9C0186">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FA338A">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309F42">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38C9B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AE6782">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4D710B"/>
    <w:multiLevelType w:val="hybridMultilevel"/>
    <w:tmpl w:val="27A094B8"/>
    <w:lvl w:ilvl="0" w:tplc="1804CF92">
      <w:start w:val="1"/>
      <w:numFmt w:val="bullet"/>
      <w:lvlText w:val=""/>
      <w:lvlJc w:val="left"/>
      <w:pPr>
        <w:ind w:left="730" w:hanging="360"/>
      </w:pPr>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3" w15:restartNumberingAfterBreak="0">
    <w:nsid w:val="6E674791"/>
    <w:multiLevelType w:val="hybridMultilevel"/>
    <w:tmpl w:val="86E6AEE0"/>
    <w:lvl w:ilvl="0" w:tplc="6674D24A">
      <w:start w:val="1"/>
      <w:numFmt w:val="upperRoman"/>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0F4810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19CD88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A70B07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C0679A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440FC3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BE809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FA47A7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E7EC74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235891923">
    <w:abstractNumId w:val="13"/>
  </w:num>
  <w:num w:numId="2" w16cid:durableId="1964925695">
    <w:abstractNumId w:val="8"/>
  </w:num>
  <w:num w:numId="3" w16cid:durableId="1870488699">
    <w:abstractNumId w:val="5"/>
  </w:num>
  <w:num w:numId="4" w16cid:durableId="1675256488">
    <w:abstractNumId w:val="2"/>
  </w:num>
  <w:num w:numId="5" w16cid:durableId="1574008857">
    <w:abstractNumId w:val="1"/>
  </w:num>
  <w:num w:numId="6" w16cid:durableId="1872112100">
    <w:abstractNumId w:val="0"/>
  </w:num>
  <w:num w:numId="7" w16cid:durableId="421073654">
    <w:abstractNumId w:val="9"/>
  </w:num>
  <w:num w:numId="8" w16cid:durableId="1052656098">
    <w:abstractNumId w:val="11"/>
  </w:num>
  <w:num w:numId="9" w16cid:durableId="888958206">
    <w:abstractNumId w:val="4"/>
  </w:num>
  <w:num w:numId="10" w16cid:durableId="741370945">
    <w:abstractNumId w:val="6"/>
  </w:num>
  <w:num w:numId="11" w16cid:durableId="538207082">
    <w:abstractNumId w:val="7"/>
  </w:num>
  <w:num w:numId="12" w16cid:durableId="587930626">
    <w:abstractNumId w:val="3"/>
  </w:num>
  <w:num w:numId="13" w16cid:durableId="1044404712">
    <w:abstractNumId w:val="10"/>
  </w:num>
  <w:num w:numId="14" w16cid:durableId="497579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F8"/>
    <w:rsid w:val="00005568"/>
    <w:rsid w:val="00064DF8"/>
    <w:rsid w:val="00097C6F"/>
    <w:rsid w:val="00125A67"/>
    <w:rsid w:val="00196C64"/>
    <w:rsid w:val="002012D1"/>
    <w:rsid w:val="003518B8"/>
    <w:rsid w:val="003B5262"/>
    <w:rsid w:val="004C2D92"/>
    <w:rsid w:val="00547B84"/>
    <w:rsid w:val="00562B52"/>
    <w:rsid w:val="005A10C2"/>
    <w:rsid w:val="0073521F"/>
    <w:rsid w:val="00753EF3"/>
    <w:rsid w:val="007E39E8"/>
    <w:rsid w:val="00876BBC"/>
    <w:rsid w:val="00A6137A"/>
    <w:rsid w:val="00AC537F"/>
    <w:rsid w:val="00B651E6"/>
    <w:rsid w:val="00C75EA9"/>
    <w:rsid w:val="00D4339A"/>
    <w:rsid w:val="00DE6BDE"/>
    <w:rsid w:val="00F64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611C"/>
  <w15:chartTrackingRefBased/>
  <w15:docId w15:val="{BB2F356B-1690-464F-8101-73D5472D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2B52"/>
    <w:pPr>
      <w:spacing w:after="47" w:line="268" w:lineRule="auto"/>
      <w:ind w:left="375" w:right="3416" w:hanging="365"/>
      <w:jc w:val="both"/>
    </w:pPr>
    <w:rPr>
      <w:rFonts w:ascii="Calibri" w:eastAsia="Calibri" w:hAnsi="Calibri" w:cs="Calibri"/>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Numerowanie,List Paragraph,Akapit z listą BS,L1,Akapit z listą5,T_SZ_List Paragraph,normalny tekst,Kolorowa lista — akcent 11,CW_Lista,Colorful List Accent 1"/>
    <w:basedOn w:val="Normalny"/>
    <w:link w:val="AkapitzlistZnak"/>
    <w:uiPriority w:val="34"/>
    <w:qFormat/>
    <w:rsid w:val="00562B52"/>
    <w:pPr>
      <w:ind w:left="720"/>
      <w:contextualSpacing/>
    </w:pPr>
  </w:style>
  <w:style w:type="paragraph" w:styleId="Stopka">
    <w:name w:val="footer"/>
    <w:basedOn w:val="Normalny"/>
    <w:link w:val="StopkaZnak"/>
    <w:uiPriority w:val="99"/>
    <w:unhideWhenUsed/>
    <w:rsid w:val="00562B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2B52"/>
    <w:rPr>
      <w:rFonts w:ascii="Calibri" w:eastAsia="Calibri" w:hAnsi="Calibri" w:cs="Calibri"/>
      <w:color w:val="000000"/>
      <w:sz w:val="24"/>
      <w:lang w:eastAsia="pl-PL"/>
    </w:rPr>
  </w:style>
  <w:style w:type="paragraph" w:customStyle="1" w:styleId="text">
    <w:name w:val="text"/>
    <w:basedOn w:val="Normalny"/>
    <w:rsid w:val="00562B52"/>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Cs w:val="24"/>
      <w14:ligatures w14:val="none"/>
    </w:rPr>
  </w:style>
  <w:style w:type="character" w:customStyle="1" w:styleId="AkapitzlistZnak">
    <w:name w:val="Akapit z listą Znak"/>
    <w:aliases w:val="maz_wyliczenie Znak,opis dzialania Znak,K-P_odwolanie Znak,A_wyliczenie Znak,Akapit z listą 1 Znak,Numerowanie Znak,List Paragraph Znak,Akapit z listą BS Znak,L1 Znak,Akapit z listą5 Znak,T_SZ_List Paragraph Znak,normalny tekst Znak"/>
    <w:link w:val="Akapitzlist"/>
    <w:uiPriority w:val="34"/>
    <w:qFormat/>
    <w:locked/>
    <w:rsid w:val="00562B52"/>
    <w:rPr>
      <w:rFonts w:ascii="Calibri" w:eastAsia="Calibri" w:hAnsi="Calibri" w:cs="Calibri"/>
      <w:color w:val="000000"/>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3261</Words>
  <Characters>19569</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Bolesław</dc:creator>
  <cp:keywords/>
  <dc:description/>
  <cp:lastModifiedBy>Gmina Bolesław</cp:lastModifiedBy>
  <cp:revision>15</cp:revision>
  <dcterms:created xsi:type="dcterms:W3CDTF">2024-10-01T10:36:00Z</dcterms:created>
  <dcterms:modified xsi:type="dcterms:W3CDTF">2024-10-03T10:05:00Z</dcterms:modified>
</cp:coreProperties>
</file>